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75" w:type="dxa"/>
        <w:jc w:val="center"/>
        <w:tblCellMar>
          <w:left w:w="0" w:type="dxa"/>
          <w:right w:w="0" w:type="dxa"/>
        </w:tblCellMar>
        <w:tblLook w:val="04A0" w:firstRow="1" w:lastRow="0" w:firstColumn="1" w:lastColumn="0" w:noHBand="0" w:noVBand="1"/>
      </w:tblPr>
      <w:tblGrid>
        <w:gridCol w:w="4198"/>
        <w:gridCol w:w="7877"/>
      </w:tblGrid>
      <w:tr w:rsidR="00E01BEC" w:rsidRPr="00E01BEC" w14:paraId="12CED51B" w14:textId="77777777" w:rsidTr="00E01BEC">
        <w:trPr>
          <w:trHeight w:val="930"/>
          <w:jc w:val="center"/>
        </w:trPr>
        <w:tc>
          <w:tcPr>
            <w:tcW w:w="3150" w:type="dxa"/>
            <w:tcMar>
              <w:top w:w="0" w:type="dxa"/>
              <w:left w:w="108" w:type="dxa"/>
              <w:bottom w:w="0" w:type="dxa"/>
              <w:right w:w="108" w:type="dxa"/>
            </w:tcMar>
            <w:hideMark/>
          </w:tcPr>
          <w:p w14:paraId="68F1CD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sz w:val="20"/>
                <w:szCs w:val="20"/>
              </w:rPr>
              <w:t>CHÍNH PHỦ</w:t>
            </w:r>
            <w:r w:rsidRPr="00E01BEC">
              <w:rPr>
                <w:rFonts w:ascii="Times New Roman" w:eastAsia="Times New Roman" w:hAnsi="Times New Roman" w:cs="Times New Roman"/>
                <w:color w:val="222222"/>
                <w:sz w:val="24"/>
                <w:szCs w:val="24"/>
              </w:rPr>
              <w:br/>
            </w:r>
            <w:r w:rsidRPr="00E01BEC">
              <w:rPr>
                <w:rFonts w:ascii="Arial" w:eastAsia="Times New Roman" w:hAnsi="Arial" w:cs="Arial"/>
                <w:sz w:val="20"/>
                <w:szCs w:val="20"/>
                <w:vertAlign w:val="superscript"/>
              </w:rPr>
              <w:t>________</w:t>
            </w:r>
          </w:p>
          <w:p w14:paraId="1F69A1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sz w:val="20"/>
                <w:szCs w:val="20"/>
              </w:rPr>
              <w:t>Số: 132/2020/NĐ-CP</w:t>
            </w:r>
          </w:p>
        </w:tc>
        <w:tc>
          <w:tcPr>
            <w:tcW w:w="5910" w:type="dxa"/>
            <w:tcMar>
              <w:top w:w="0" w:type="dxa"/>
              <w:left w:w="108" w:type="dxa"/>
              <w:bottom w:w="0" w:type="dxa"/>
              <w:right w:w="108" w:type="dxa"/>
            </w:tcMar>
            <w:hideMark/>
          </w:tcPr>
          <w:p w14:paraId="326F38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sz w:val="20"/>
                <w:szCs w:val="20"/>
              </w:rPr>
              <w:t>CỘNG HÒA XÃ HỘI CHỦ NGHĨA VIỆT NAM</w:t>
            </w:r>
            <w:r w:rsidRPr="00E01BEC">
              <w:rPr>
                <w:rFonts w:ascii="Arial" w:eastAsia="Times New Roman" w:hAnsi="Arial" w:cs="Arial"/>
                <w:b/>
                <w:bCs/>
                <w:sz w:val="20"/>
                <w:szCs w:val="20"/>
              </w:rPr>
              <w:br/>
              <w:t>Độc lập - Tự do - Hạnh phúc</w:t>
            </w:r>
            <w:r w:rsidRPr="00E01BEC">
              <w:rPr>
                <w:rFonts w:ascii="Times New Roman" w:eastAsia="Times New Roman" w:hAnsi="Times New Roman" w:cs="Times New Roman"/>
                <w:color w:val="222222"/>
                <w:sz w:val="24"/>
                <w:szCs w:val="24"/>
              </w:rPr>
              <w:br/>
            </w:r>
            <w:r w:rsidRPr="00E01BEC">
              <w:rPr>
                <w:rFonts w:ascii="Arial" w:eastAsia="Times New Roman" w:hAnsi="Arial" w:cs="Arial"/>
                <w:sz w:val="20"/>
                <w:szCs w:val="20"/>
                <w:vertAlign w:val="superscript"/>
              </w:rPr>
              <w:t>________________________</w:t>
            </w:r>
          </w:p>
          <w:p w14:paraId="6FE72DA4" w14:textId="77777777" w:rsidR="00E01BEC" w:rsidRPr="00E01BEC" w:rsidRDefault="00E01BEC" w:rsidP="00E01BEC">
            <w:pPr>
              <w:spacing w:after="0" w:line="240" w:lineRule="auto"/>
              <w:jc w:val="right"/>
              <w:rPr>
                <w:rFonts w:ascii="Times New Roman" w:eastAsia="Times New Roman" w:hAnsi="Times New Roman" w:cs="Times New Roman"/>
                <w:color w:val="222222"/>
                <w:sz w:val="24"/>
                <w:szCs w:val="24"/>
              </w:rPr>
            </w:pPr>
            <w:r w:rsidRPr="00E01BEC">
              <w:rPr>
                <w:rFonts w:ascii="Arial" w:eastAsia="Times New Roman" w:hAnsi="Arial" w:cs="Arial"/>
                <w:i/>
                <w:iCs/>
                <w:sz w:val="20"/>
                <w:szCs w:val="20"/>
              </w:rPr>
              <w:t>Hà Nội, ngày 05 tháng 11 năm 2020</w:t>
            </w:r>
          </w:p>
        </w:tc>
      </w:tr>
    </w:tbl>
    <w:p w14:paraId="23D22F46"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516C485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421F855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4E4A8D9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NGHỊ ĐỊNH</w:t>
      </w:r>
    </w:p>
    <w:p w14:paraId="1D264B19" w14:textId="77777777" w:rsidR="00E01BEC" w:rsidRPr="00E01BEC" w:rsidRDefault="00E01BEC" w:rsidP="00E01BEC">
      <w:pPr>
        <w:spacing w:after="0" w:line="240" w:lineRule="auto"/>
        <w:jc w:val="center"/>
        <w:rPr>
          <w:rFonts w:ascii="Arial" w:eastAsia="Times New Roman" w:hAnsi="Arial" w:cs="Arial"/>
          <w:color w:val="222222"/>
          <w:sz w:val="24"/>
          <w:szCs w:val="24"/>
        </w:rPr>
      </w:pPr>
      <w:bookmarkStart w:id="0" w:name="_GoBack"/>
      <w:r w:rsidRPr="00E01BEC">
        <w:rPr>
          <w:rFonts w:ascii="Arial" w:eastAsia="Times New Roman" w:hAnsi="Arial" w:cs="Arial"/>
          <w:b/>
          <w:bCs/>
          <w:color w:val="222222"/>
          <w:sz w:val="24"/>
          <w:szCs w:val="24"/>
        </w:rPr>
        <w:t>Quy định về quản lý thuế đối với doanh nghiệp có giao dịch liên kết</w:t>
      </w:r>
      <w:bookmarkEnd w:id="0"/>
    </w:p>
    <w:p w14:paraId="611BB9E0"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vertAlign w:val="superscript"/>
        </w:rPr>
        <w:t>__________</w:t>
      </w:r>
    </w:p>
    <w:p w14:paraId="7FB69E4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1BE2730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Căn cứ Luật Tổ chức Chính phủ ngày 19 tháng 6 năm 2015; Luật sửa đổi, bổ sung một số điều của Luật Tổ chức Chính phủ và Luật Tổ chức chính quyền địa phương ngày 22 tháng 11 năm 2019;</w:t>
      </w:r>
    </w:p>
    <w:p w14:paraId="596331E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Căn cứ Luật Quản lý thuế ngày 13 tháng 6 năm 2019;</w:t>
      </w:r>
    </w:p>
    <w:p w14:paraId="4D7E2F6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Căn cứ Luật Thuế thu nhập doanh nghiệp ngày 03 tháng 6 năm 2008; Luật sửa đổi, bổ sung một số điều của Luật Thuế thu nhập doanh nghiệp ngày 19 tháng 6 năm 2013;</w:t>
      </w:r>
    </w:p>
    <w:p w14:paraId="7CED5D0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Căn cứ Luật sửa đổi, bổ sung một số điều của các Luật về thuế ngày 26 tháng 11 năm 2014;</w:t>
      </w:r>
    </w:p>
    <w:p w14:paraId="3915E05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Theo đề nghị của Bộ trưởng Bộ Tài chính;</w:t>
      </w:r>
    </w:p>
    <w:p w14:paraId="174CD99B"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i/>
          <w:iCs/>
          <w:color w:val="222222"/>
          <w:sz w:val="24"/>
          <w:szCs w:val="24"/>
        </w:rPr>
        <w:t>Chính phủ ban hành Nghị định quy định về quản lý thuế đối với doanh nghiệp có giao dịch liên kết.</w:t>
      </w:r>
    </w:p>
    <w:p w14:paraId="7A44BAE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39C39845"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Chương I. QUY ĐỊNH CHUNG</w:t>
      </w:r>
    </w:p>
    <w:p w14:paraId="1FB5733F"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0F130C1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 Phạm vi điều chỉnh</w:t>
      </w:r>
    </w:p>
    <w:p w14:paraId="68C447F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Nghị định này quy định nguyên tắc, phương pháp, trình tự xác định yếu tố hình thành giá giao dịch liên kết; quyền và nghĩa vụ của người nộp thuế trong xác định giá giao dịch liên kết, thủ tục kê khai; trách nhiệm của các cơ quan nhà nước trong quản lý thuế đối với người nộp thuế có phát sinh giao dịch liên kết.</w:t>
      </w:r>
    </w:p>
    <w:p w14:paraId="4D08C41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Các giao dịch liên kết thuộc phạm vi điều chỉnh của Nghị định này là các giao dịch mua, bán, trao đổi, thuê, cho thuê, mượn, cho mượn, chuyển giao, chuyển nhượng hàng hóa, cung cấp dịch vụ; vay, cho vay, dịch vụ tài chính, đảm bảo tài chính và các công cụ tài chính khác; mua, bán, trao đổi, thuê, cho thuê, mượn, cho mượn, chuyển giao, chuyển nhượng tài sản hữu hình, tài sản vô hình và thỏa thuận mua, bán, sử dụng chung nguồn lực như tài sản, vốn, lao động, chia sẻ chi phí giữa các bên có quan hệ liên kết, trừ các giao dịch kinh doanh đối với hàng hoá, dịch vụ thuộc phạm vi điều chỉnh giá của Nhà nước thực hiện theo quy định của pháp luật về giá.</w:t>
      </w:r>
    </w:p>
    <w:p w14:paraId="6458650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2. Đối tượng áp dụng</w:t>
      </w:r>
    </w:p>
    <w:p w14:paraId="2E2884E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Tổ chức sản xuất, kinh doanh hàng hóa, dịch vụ (sau đây gọi chung là người nộp thuế) là đối tượng nộp thuế thu nhập doanh nghiệp có phát sinh giao dịch với các bên có quan hệ liên kết theo quy định tại Điều 5 Nghị định này.</w:t>
      </w:r>
    </w:p>
    <w:p w14:paraId="637E5C3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Cơ quan thuế bao gồm Tổng cục Thuế, Cục Thuế và Chi cục Thuế.</w:t>
      </w:r>
    </w:p>
    <w:p w14:paraId="01A497D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Cơ quan nhà nước, tổ chức, cá nhân khác có liên quan đến việc áp dụng quy định về quản lý thuế đối với giao dịch liên kết.</w:t>
      </w:r>
    </w:p>
    <w:p w14:paraId="22615E6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3. Nguyên tắc áp dụng</w:t>
      </w:r>
    </w:p>
    <w:p w14:paraId="0C70879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1. Người nộp thuế có giao dịch liên kết phải loại trừ các yếu tố làm giảm nghĩa vụ thuế do quan hệ liên kết chi phối, tác động để kê khai, xác định nghĩa vụ thuế đối với các giao dịch liên kết tương đương với các giao dịch độc lập có cùng điều kiện.</w:t>
      </w:r>
    </w:p>
    <w:p w14:paraId="540D905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Cơ quan thuế quản lý, kiểm tra, thanh tra đối với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và thực hiện điều chỉnh giá giao dịch liên kết đó để xác định đúng nghĩa vụ thuế quy định của Nghị định này.</w:t>
      </w:r>
    </w:p>
    <w:p w14:paraId="276746D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4. Giải thích từ ngữ</w:t>
      </w:r>
    </w:p>
    <w:p w14:paraId="40147C9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Ngoài các từ ngữ đã được giải thích tại </w:t>
      </w:r>
      <w:hyperlink r:id="rId7" w:tgtFrame="_blank" w:history="1">
        <w:r w:rsidRPr="00E01BEC">
          <w:rPr>
            <w:rFonts w:ascii="Arial" w:eastAsia="Times New Roman" w:hAnsi="Arial" w:cs="Arial"/>
            <w:color w:val="0000FF"/>
            <w:sz w:val="24"/>
            <w:szCs w:val="24"/>
            <w:u w:val="single"/>
          </w:rPr>
          <w:t>Luật Quản lý thuế số 38/2019/QH14</w:t>
        </w:r>
      </w:hyperlink>
      <w:r w:rsidRPr="00E01BEC">
        <w:rPr>
          <w:rFonts w:ascii="Arial" w:eastAsia="Times New Roman" w:hAnsi="Arial" w:cs="Arial"/>
          <w:color w:val="222222"/>
          <w:sz w:val="24"/>
          <w:szCs w:val="24"/>
        </w:rPr>
        <w:t> ngày 13 tháng 6 năm 2019, các từ ngữ sau đây được hiểu như sau:</w:t>
      </w:r>
    </w:p>
    <w:p w14:paraId="6CFD982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“Hiệp định thuế” là thuật ngữ rút gọn của Hiệp định tránh đánh thuế hai lần và ngăn ngừa việc trốn lậu thuế đối với các loại thuế đánh vào thu nhập hoặc tài sản ký kết giữa Việt Nam và các quốc gia, vùng lãnh thổ, bao gồm cả các Hiệp định, Nghị định thư sửa đổi, bổ sung các Hiệp định hiện có hiệu lực thi hành tại Việt Nam.</w:t>
      </w:r>
    </w:p>
    <w:p w14:paraId="57C4144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“Thoả thuận của Nhà chức trách có thẩm quyền” là thuật ngữ rút gọn của Thoả thuận có hiệu lực giữa Nhà chức trách có thẩm quyền của các quốc gia, vùng lãnh thổ là các bên tham gia Điều ước quốc tế về thuế và có yêu cầu trao đổi thông tin tự động đối với Báo cáo lợi nhuận liên quốc gia.</w:t>
      </w:r>
    </w:p>
    <w:p w14:paraId="184B7D8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“Thỏa thuận quốc tế về thuế”, “Điều ước quốc tế về thuế” là các thỏa thuận, điều ước quốc tế song phương và đa phương trong lĩnh vực thuế.</w:t>
      </w:r>
    </w:p>
    <w:p w14:paraId="231C712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“Cơ quan thuế đối tác” là Cơ quan thuế của nước, vùng lãnh thổ ký kết Hiệp định thuế với Việt Nam.</w:t>
      </w:r>
    </w:p>
    <w:p w14:paraId="152E94D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5. “Đối tượng so sánh độc lập” là các giao dịch độc lập giữa các bên không có quan hệ liên kết hoặc doanh nghiệp thực hiện giao dịch độc lập được lựa chọn trên cơ sở phân tích, so sánh, xác định đối tượng so sánh tương đồng để xác định mức giá, tỷ suất lợi nhuận, tỷ lệ phân bổ lợi nhuận nhằm xác định nghĩa vụ thuế phải nộp ngân sách nhà nước của người nộp thuế, đảm bảo đúng quy định của Luật Quản lý thuế và Luật Thuế thu nhập doanh nghiệp.</w:t>
      </w:r>
    </w:p>
    <w:p w14:paraId="371150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6. “Khác biệt trọng yếu” là khác biệt về các yếu tố hình thành giá có ảnh hưởng quan trọng hoặc đáng kể đến mức giá, tỷ suất lợi nhuận và tỷ lệ phân bổ lợi nhuận của các bên tham gia giao dịch.</w:t>
      </w:r>
    </w:p>
    <w:p w14:paraId="2E42836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7. “Cơ sở dữ liệu của Cơ quan thuế” là các thông tin, dữ liệu do Cơ quan thuế thu thập, xây dựng, quản lý từ các nguồn khác nhau theo quy định tại </w:t>
      </w:r>
      <w:hyperlink r:id="rId8" w:tgtFrame="_blank" w:history="1">
        <w:r w:rsidRPr="00E01BEC">
          <w:rPr>
            <w:rFonts w:ascii="Arial" w:eastAsia="Times New Roman" w:hAnsi="Arial" w:cs="Arial"/>
            <w:color w:val="0000FF"/>
            <w:sz w:val="24"/>
            <w:szCs w:val="24"/>
            <w:u w:val="single"/>
          </w:rPr>
          <w:t>Luật Quản lý thuế số 38/2019/QH14 </w:t>
        </w:r>
      </w:hyperlink>
      <w:r w:rsidRPr="00E01BEC">
        <w:rPr>
          <w:rFonts w:ascii="Arial" w:eastAsia="Times New Roman" w:hAnsi="Arial" w:cs="Arial"/>
          <w:color w:val="222222"/>
          <w:sz w:val="24"/>
          <w:szCs w:val="24"/>
        </w:rPr>
        <w:t>ngày 13 tháng 6 năm 2019, bao gồm cả cơ sở dữ liệu và thông tin trao đổi với các cơ quan quản lý thuế, cơ quan có thẩm quyền ở nước ngoài.</w:t>
      </w:r>
    </w:p>
    <w:p w14:paraId="48B7A95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8. “Khoảng giá trị giao dịch độc lập” là tập hợp các giá trị về mức giá, tỷ suất lợi nhuận hoặc tỷ lệ phân bổ lợi nhuận của các đối tượng so sánh độc lập được Cơ quan thuế hoặc người nộp thuế lựa chọn trên cơ sở dữ liệu quy định tại Điều 17 Nghị định này. Các giá trị thuộc tập hợp này có mức độ so sánh tin cậy tương đương nhau. Trong trường hợp cần thiết, áp dụng phương pháp xác suất thống kê để xác định khoảng giá trị giao dịch độc lập chuẩn và giá trị trung vị mang tính chất đại diện, phổ quát, phổ biến nhằm tăng độ tin cậy của tập hợp các đối tượng so sánh độc lập.</w:t>
      </w:r>
    </w:p>
    <w:p w14:paraId="48E8147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9. “Khoảng giá trị giao dịch độc lập chuẩn” là tập hợp các giá trị từ bách phân vị thứ 35 đến bách phân vị thứ 75; trung vị của khoảng giá trị giao dịch độc lập chuẩn là giá trị bách phân vị thứ 50 theo hàm xác suất thống kê.</w:t>
      </w:r>
    </w:p>
    <w:p w14:paraId="0A6528D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10. “Tổ chức thay mặt nộp báo cáo” là thuật ngữ sử dụng để chỉ tổ chức được Công ty mẹ tối cao của tập đoàn uỷ quyền nộp Báo cáo lợi nhuận liên quốc gia của tập đoàn cho Cơ quan thuế.</w:t>
      </w:r>
    </w:p>
    <w:p w14:paraId="65DC884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5. Các bên có quan hệ liên kết</w:t>
      </w:r>
    </w:p>
    <w:p w14:paraId="5864491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Các bên có quan hệ liên kết (sau đây viết tắt là “bên liên kết”) là các bên có mối quan hệ thuộc một trong các trường hợp:</w:t>
      </w:r>
    </w:p>
    <w:p w14:paraId="1A5577B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Một bên tham gia trực tiếp hoặc gián tiếp vào việc điều hành, kiểm soát, góp vốn hoặc đầu tư vào bên kia;</w:t>
      </w:r>
    </w:p>
    <w:p w14:paraId="5BDD5D7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Các bên trực tiếp hay gián tiếp cùng chịu sự điều hành, kiểm soát, góp vốn hoặc đầu tư của một bên khác.</w:t>
      </w:r>
    </w:p>
    <w:p w14:paraId="5657D02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2.</w:t>
      </w:r>
      <w:r w:rsidRPr="00E01BEC">
        <w:rPr>
          <w:rFonts w:ascii="Arial" w:eastAsia="Times New Roman" w:hAnsi="Arial" w:cs="Arial"/>
          <w:color w:val="222222"/>
          <w:sz w:val="24"/>
          <w:szCs w:val="24"/>
        </w:rPr>
        <w:t> Các bên liên kết tại khoản 1 Điều này được quy định cụ thể như sau:</w:t>
      </w:r>
    </w:p>
    <w:p w14:paraId="01DA842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Một doanh nghiệp nắm giữ trực tiếp hoặc gián tiếp ít nhất 25% vốn góp của chủ sở hữu của doanh nghiệp kia;</w:t>
      </w:r>
    </w:p>
    <w:p w14:paraId="370B8C6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Cả hai doanh nghiệp đều có ít nhất 25% vốn góp của chủ sở hữu do một bên thứ ba nắm giữ trực tiếp hoặc gián tiếp;</w:t>
      </w:r>
    </w:p>
    <w:p w14:paraId="5117126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Một doanh nghiệp là cổ đông lớn nhất về vốn góp của chủ sở hữu và nắm giữ trực tiếp hoặc gián tiếp ít nhất 10% tổng số cổ phần của doanh nghiệp kia;</w:t>
      </w:r>
    </w:p>
    <w:p w14:paraId="7D2A045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D70109">
        <w:rPr>
          <w:rFonts w:ascii="Arial" w:eastAsia="Times New Roman" w:hAnsi="Arial" w:cs="Arial"/>
          <w:color w:val="222222"/>
          <w:sz w:val="24"/>
          <w:szCs w:val="24"/>
          <w:highlight w:val="yellow"/>
        </w:rPr>
        <w:t>d) Một doanh nghiệp bảo lãnh hoặc cho một doanh nghiệp khác vay vốn dưới bất kỳ hình thức nào (bao gồm cả các khoản vay từ bên thứ ba được đảm bảo từ nguồn tài chính của bên liên kết và các giao dịch tài chính có bản chất tương tự) với điều kiện khoản vốn vay ít nhất bằng 25% vốn góp của chủ sở hữu của doanh nghiệp đi vay và chiếm trên 50% tổng giá trị các khoản nợ trung và dài hạn của doanh nghiệp đi vay;</w:t>
      </w:r>
    </w:p>
    <w:p w14:paraId="4FF527F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đ) Một doanh nghiệp chỉ định thành viên ban lãnh đạo điều hành hoặc nắm quyền kiểm soát của một doanh nghiệp khác với điều kiện số lượng các thành viên được doanh nghiệp thứ nhất chỉ định chiếm trên 50% tổng số thành viên ban lãnh đạo điều hành hoặc nắm quyền kiểm soát của doanh nghiệp thứ hai; hoặc một thành viên được doanh nghiệp thứ nhất chỉ định có quyền quyết định các chính sách tài chính hoặc hoạt động kinh doanh của doanh nghiệp thứ hai;</w:t>
      </w:r>
    </w:p>
    <w:p w14:paraId="0B0A142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e) Hai doanh nghiệp cùng có trên 50% thành viên ban lãnh đạo hoặc cùng có một thành viên ban lãnh đạo có quyền quyết định các chính sách tài chính hoặc hoạt động kinh doanh được chỉ định bởi một bên thứ ba;</w:t>
      </w:r>
    </w:p>
    <w:p w14:paraId="1CB4009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g) Hai doanh nghiệp được điều hành hoặc chịu sự kiểm soát về nhân sự, tài chính và hoạt động kinh doanh bởi các cá nhân thuộc một trong các mối quan hệ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14:paraId="4086CA2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h) Hai cơ sở kinh doanh có mối quan hệ trụ sở chính và cơ sở thường trú hoặc cùng là cơ sở thường trú của tổ chức, cá nhân nước ngoài;</w:t>
      </w:r>
    </w:p>
    <w:p w14:paraId="0E06810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i) Các doanh nghiệp chịu sự kiểm soát của một cá nhân thông qua vốn góp của cá nhân này vào doanh nghiệp đó hoặc trực tiếp tham gia điều hành doanh nghiệp;</w:t>
      </w:r>
    </w:p>
    <w:p w14:paraId="2A90C63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k) Các trường hợp khác trong đó doanh nghiệp chịu sự điều hành, kiểm soát, quyết định trên thực tế đối với hoạt động sản xuất kinh doanh của doanh nghiệp kia;</w:t>
      </w:r>
    </w:p>
    <w:p w14:paraId="0F11935D"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l) Doanh nghiệp có phát sinh các giao dịch nhượng, nhận chuyển nhượng vốn góp ít nhất 25% vốn góp của chủ sở hữu của doanh nghiệp trong kỳ tính thuế; vay, cho vay ít nhất 10% vốn </w:t>
      </w:r>
      <w:r w:rsidRPr="00E01BEC">
        <w:rPr>
          <w:rFonts w:ascii="Arial" w:eastAsia="Times New Roman" w:hAnsi="Arial" w:cs="Arial"/>
          <w:color w:val="222222"/>
          <w:sz w:val="24"/>
          <w:szCs w:val="24"/>
        </w:rPr>
        <w:lastRenderedPageBreak/>
        <w:t>góp của chủ sở hữu tại thời điểm phát sinh giao dịch trong kỳ tính thuế với cá nhân điều hành, kiểm soát doanh nghiệp hoặc với cá nhân thuộc trong một các mối quan hệ theo quy định tại điểm g khoản này.</w:t>
      </w:r>
    </w:p>
    <w:p w14:paraId="304F06A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62BF843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Chương II. PHÂN TÍCH, SO SÁNH, LỰA CHỌN ĐỐI TƯỢNG SO SÁNH ĐỘC LẬP VÀ CÁC PHƯƠNG PHÁP XÁC ĐỊNH GIÁ GIAO ĐỊCH LIÊN KẾT</w:t>
      </w:r>
    </w:p>
    <w:p w14:paraId="684037B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02A6BD2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6. Nguyên tắc phân tích, so sánh</w:t>
      </w:r>
    </w:p>
    <w:p w14:paraId="51B442A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Phân tích, so sánh giao dịch liên kết thực hiện theo nguyên tắc bản chất hoạt động, giao dịch quyết định nghĩa vụ thuế để xác định bản chất giao dịch liên kết:</w:t>
      </w:r>
    </w:p>
    <w:p w14:paraId="0B6F1D8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Bản chất giao dịch được đối chiếu giữa hợp đồng pháp lý hoặc văn bản, thoả thuận giao dịch của các bên liên kết với thực tiễn thực hiện của các bên. Trường hợp người nộp thuế phát sinh giao dịch liên kết nhưng không có thoả thuận bằng văn bản hoặc thoả thuận không phù hợp nguyên tắc giao dịch độc lập hoặc thực tế thực hiện không phù hợp nguyên tắc giao dịch độc lập giữa các bên không có quan hệ liên kết, giao dịch liên kết phải được xác định theo đúng bản chất kinh doanh giữa các bên độc lập, cụ thể: Bên liên kết nhận doanh thu, lợi nhuận từ giao dịch liên kết với người nộp thuế phải có quyền sở hữu và kiểm soát rủi ro kinh doanh đối với các tài sản, hàng hóa, dịch vụ, nguồn lực, quyền mang lại lợi ích kinh tế và các quyền tạo ra thu nhập từ cổ phần, cổ phiếu và các công cụ tài chính khác và người nộp thuế phát sinh chi phí từ giao dịch với bên liên kết phải nhận được lợi ích, giá trị kinh tế trực tiếp hoặc góp phần tạo ra doanh thu, giá trị gia tăng cho hoạt động sản xuất, kinh doanh của người nộp thuế phù hợp nguyên tắc giao dịch độc lập;</w:t>
      </w:r>
    </w:p>
    <w:p w14:paraId="40CC886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Bản chất giao dịch được xác định bằng phương pháp thu thập thông tin, chứng cứ, dữ liệu về giao dịch, rủi ro của các bên liên kết trong thực tiễn hoạt động sản xuất kinh doanh.</w:t>
      </w:r>
    </w:p>
    <w:p w14:paraId="0198BDE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Phân tích, so sánh giao dịch liên kết với giao dịch độc lập:</w:t>
      </w:r>
    </w:p>
    <w:p w14:paraId="5BB9A6B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a)</w:t>
      </w:r>
      <w:r w:rsidRPr="00E01BEC">
        <w:rPr>
          <w:rFonts w:ascii="Arial" w:eastAsia="Times New Roman" w:hAnsi="Arial" w:cs="Arial"/>
          <w:color w:val="222222"/>
          <w:sz w:val="24"/>
          <w:szCs w:val="24"/>
        </w:rPr>
        <w:t> Căn cứ đối chiếu các hợp đồng, văn bản, thỏa thuận và quan hệ kinh tế, thương mại, tài chính trong các giao dịch liên kết của người nộp thuế là dữ liệu, thực tế thực hiện giao dịch giữa các bên liên kết để so sánh với các quyết định kinh doanh có thể được các bên độc lập chấp thuận trong điều kiện tương đồng. Nguyên tắc đối chiếu áp dụng trong phân tích, so sánh coi trọng bản chất và thực tiễn kinh doanh, rủi ro gánh chịu của các bên liên kết hơn là các thỏa thuận bằng văn bản;</w:t>
      </w:r>
    </w:p>
    <w:p w14:paraId="7C3CF6D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b)</w:t>
      </w:r>
      <w:r w:rsidRPr="00E01BEC">
        <w:rPr>
          <w:rFonts w:ascii="Arial" w:eastAsia="Times New Roman" w:hAnsi="Arial" w:cs="Arial"/>
          <w:color w:val="222222"/>
          <w:sz w:val="24"/>
          <w:szCs w:val="24"/>
        </w:rPr>
        <w:t> Phân tích, so sánh phải đảm bảo tính tương đồng giữa doanh nghiệp thực hiện giao dịch độc lập với doanh nghiệp có giao dịch liên kết hoặc giao dịch độc lập với giao dịch liên kết, không có yếu tố khác biệt ảnh hưởng trọng yếu đến mức giá; tỷ suất lợi nhuận hoặc tỷ lệ phân bổ lợi nhuận giữa các bên. Trường hợp có yếu tố khác biệt ảnh hưởng trọng yếu đến mức giá; tỷ suất lợi nhuận hoặc tỷ lệ phân bổ lợi nhuận, phải phân tích, xác định và thực hiện điều chỉnh loại trừ yếu tố khác biệt trọng yếu đó thông qua so sánh các yếu tố quy định tại Điều 7, Điều 10 Nghị định này và phù hợp với từng phương pháp xác định giá giao dịch liên kết quy định tại Điều 13, Điều 14, Điều 15 Nghị định này.</w:t>
      </w:r>
    </w:p>
    <w:p w14:paraId="49D5BAC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7. Lựa chọn đối tượng so sánh độc lập</w:t>
      </w:r>
    </w:p>
    <w:p w14:paraId="276AE15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Lựa chọn đối tượng so sánh độc lập nội bộ là việc lựa chọn giao dịch của chính người nộp thuế với bên không có quan hệ liên kết, đảm bảo tương đồng không có khác biệt ảnh hưởng trọng yếu đến mức giá; tỷ suất lợi nhuận hoặc tỷ lệ phân bổ lợi nhuận giữa các bên. Trường hợp không có đối tượng so sánh độc lập nội bộ tương đồng, thực hiện lựa chọn đối tượng so sánh theo điểm b và c khoản 3 Điều 17 Nghị định này. Việc so sánh giữa giao dịch liên kết và giao dịch độc lập được thực hiện trên cơ sở từng giao dịch đối với từng sản phẩm tương đồng. Trường hợp không thể so sánh giao dịch theo sản phẩm, việc gộp chung các giao dịch phải đảm bảo phù hợp bản chất, thực tiễn kinh doanh và việc áp dụng phương pháp xác định giá của giao dịch liên kết được thực hiện theo quy định tại Điều 12, Điều 13, Điều 14, Điều 15 Nghị định này.</w:t>
      </w:r>
    </w:p>
    <w:p w14:paraId="4A54D02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 xml:space="preserve">2. Dữ liệu tài chính, kinh doanh của các đối tượng so sánh phải đảm bảo độ tin cậy để sử dụng cho mục đích kê khai, tính thuế, phù hợp với các quy định về kế toán, thống kê và thuế. Thời điểm phát sinh giao dịch của các đối tượng so sánh độc lập phải cùng thời điểm phát sinh với giao dịch liên kết hoặc có năm tài chính cùng với năm tài chính của người nộp thuế, trừ trường hợp đặc thù cần thiết mở rộng thời gian so sánh theo quy định tại Điều 9 Nghị định này. </w:t>
      </w:r>
      <w:r w:rsidRPr="00337085">
        <w:rPr>
          <w:rFonts w:ascii="Arial" w:eastAsia="Times New Roman" w:hAnsi="Arial" w:cs="Arial"/>
          <w:color w:val="FF0000"/>
          <w:sz w:val="24"/>
          <w:szCs w:val="24"/>
        </w:rPr>
        <w:t xml:space="preserve">Định dạng dữ liệu phải đảm bảo có thể so sánh, tính toán được các mức giá tại thời điểm giao dịch hoặc trong cùng kỳ tính thuế; dữ liệu so sánh về tỷ suất lợi nhuận hoặc tỷ lệ phân bổ lợi nhuận phải đảm bảo </w:t>
      </w:r>
      <w:r w:rsidRPr="00337085">
        <w:rPr>
          <w:rFonts w:ascii="Arial" w:eastAsia="Times New Roman" w:hAnsi="Arial" w:cs="Arial"/>
          <w:color w:val="FF0000"/>
          <w:sz w:val="24"/>
          <w:szCs w:val="24"/>
          <w:highlight w:val="yellow"/>
        </w:rPr>
        <w:t>ít nhất là ba kỳ tính thuế liên tục</w:t>
      </w:r>
      <w:r w:rsidRPr="00337085">
        <w:rPr>
          <w:rFonts w:ascii="Arial" w:eastAsia="Times New Roman" w:hAnsi="Arial" w:cs="Arial"/>
          <w:color w:val="FF0000"/>
          <w:sz w:val="24"/>
          <w:szCs w:val="24"/>
        </w:rPr>
        <w:t xml:space="preserve">. </w:t>
      </w:r>
      <w:r w:rsidRPr="00E01BEC">
        <w:rPr>
          <w:rFonts w:ascii="Arial" w:eastAsia="Times New Roman" w:hAnsi="Arial" w:cs="Arial"/>
          <w:color w:val="222222"/>
          <w:sz w:val="24"/>
          <w:szCs w:val="24"/>
        </w:rPr>
        <w:t>Đối với các giá trị tỷ suất, tỷ lệ tương đối, người nộp thuế làm tròn số đến chữ số thứ hai sau dấu thập phân. Trường hợp số tương đối được lấy từ các số liệu công bố không có số tuyệt đối đi kèm và không sử dụng nguyên tắc làm tròn này thì lấy theo số liệu đã công bố có trích dẫn nguồn.</w:t>
      </w:r>
    </w:p>
    <w:p w14:paraId="32C15AE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Số lượng tối thiểu đối tượng so sánh độc lập được chọn sau khi phân tích, so sánh và điều chỉnh khác biệt trọng yếu được lựa chọn như sau: 01 đối tượng trong trường hợp giao dịch liên kết hoặc người nộp thuế thực hiện giao dịch liên kết và đối tượng so sánh độc lập không có khác biệt; 03 đối tượng trong trường hợp đối tượng so sánh độc lập có khác biệt nhưng có đủ thông tin, dữ liệu làm cơ sở để loại trừ tất cả các khác biệt trọng yếu và 05 đối tượng trong trường hợp chỉ có thông tin, dữ liệu làm cơ sở để loại trừ hầu hết các khác biệt trọng yếu của đối tượng so sánh độc lập.</w:t>
      </w:r>
    </w:p>
    <w:p w14:paraId="3ECA273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8. Điều chỉnh mức giá, tỷ suất lợi nhuận, tỷ lệ phân bổ lợi nhuận của người nộp thuế</w:t>
      </w:r>
    </w:p>
    <w:p w14:paraId="6C5033A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Trường hợp tìm kiếm được các đối tượng so sánh độc lập có mức độ so sánh tin cậy tương đương nhau, không có khác biệt hoặc có khác biệt nhưng có đủ thông tin, dữ liệu làm cơ sở để loại trừ tất cả các khác biệt trọng yếu:</w:t>
      </w:r>
    </w:p>
    <w:p w14:paraId="5BD9E4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Nếu mức giá, tỷ suất lợi nhuận, tỷ lệ phân bổ lợi nhuận của người nộp thuế thuộc khoảng giá trị giao dịch độc lập của các đối tượng so sánh độc lập tương đồng thì người nộp thuế không phải thực hiện điều chỉnh mức giá, tỷ suất lợi nhuận, tỷ lệ phân bổ lợi nhuận để xác định giá giao dịch liên kết;</w:t>
      </w:r>
    </w:p>
    <w:p w14:paraId="51187A5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Nếu mức giá, tỷ suất lợi nhuận, tỷ lệ phân bổ lợi nhuận của người nộp thuế không thuộc khoảng giá trị giao dịch độc lập của các đối tượng so sánh độc lập tương đồng thì người nộp thuế phải xác định giá trị thuộc khoảng giao dịch độc lập phản ánh mức độ tương đồng cao nhất với giao dịch liên kết để điều chỉnh mức giá, tỷ suất lợi nhuận, tỷ lệ phân bổ lợi nhuận của giao dịch liên kết nhưng không làm giảm thu nhập chịu thuế, không làm giảm nghĩa vụ thuế phải nộp ngân sách nhà nước của người nộp thuế.</w:t>
      </w:r>
    </w:p>
    <w:p w14:paraId="331A856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Trường hợp chỉ có thông tin dữ liệu làm cơ sở để loại trừ hầu hết các khác biệt trọng yếu của đối tượng so sánh độc lập, tối thiểu lựa chọn 05 đối tượng so sánh độc lập và áp dụng khoảng giá trị giao dịch độc lập chuẩn theo hướng dẫn tại Phụ lục V ban hành kèm theo Nghị định này. Việc lựa chọn giá trị thuộc khoảng giá trị giao dịch độc lập chuẩn để điều chỉnh, xác định lại mức giá, tỷ suất lợi nhuận hoặc tỷ lệ phân bổ lợi nhuận của người nộp thuế như sau:</w:t>
      </w:r>
    </w:p>
    <w:p w14:paraId="1B7C3E1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Nếu mức giá, tỷ suất lợi nhuận, tỷ lệ phân bổ lợi nhuận của người nộp thuế là giá trị thuộc khoảng giá trị giao dịch độc lập chuẩn của các đối tượng so sánh độc lập tương đồng, người nộp thuế không phải điều chỉnh mức giá, tỷ suất lợi nhuận, tỷ lệ phân bổ lợi nhuận để xác định giá giao dịch liên kết;</w:t>
      </w:r>
    </w:p>
    <w:p w14:paraId="086706B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Trường hợp mức giá, tỷ suất lợi nhuận, tỷ lệ phân bổ lợi nhuận của người nộp thuế không thuộc khoảng giá trị giao dịch độc lập chuẩn của các đối tượng so sánh độc lập tương đồng, người nộp thuế phải xác định giá trị thuộc khoảng giao dịch độc lập chuẩn phản ánh mức độ tương đồng cao nhất với giao dịch liên kết để điều chỉnh mức giá, tỷ suất lợi nhuận, tỷ lệ phân bổ lợi nhuận của giao dịch liên kết và xác định thu nhập chịu thuế, số thuế phải nộp nhưng không làm giảm thu nhập chịu thuế, không làm giảm nghĩa vụ thuế phải nộp ngân sách nhà nước;</w:t>
      </w:r>
    </w:p>
    <w:p w14:paraId="73799F2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FD3AE4">
        <w:rPr>
          <w:rFonts w:ascii="Arial" w:eastAsia="Times New Roman" w:hAnsi="Arial" w:cs="Arial"/>
          <w:color w:val="222222"/>
          <w:sz w:val="24"/>
          <w:szCs w:val="24"/>
          <w:highlight w:val="yellow"/>
          <w:shd w:val="clear" w:color="auto" w:fill="FFFFFF"/>
        </w:rPr>
        <w:lastRenderedPageBreak/>
        <w:t>c)</w:t>
      </w:r>
      <w:r w:rsidRPr="00FD3AE4">
        <w:rPr>
          <w:rFonts w:ascii="Arial" w:eastAsia="Times New Roman" w:hAnsi="Arial" w:cs="Arial"/>
          <w:color w:val="222222"/>
          <w:sz w:val="24"/>
          <w:szCs w:val="24"/>
          <w:highlight w:val="yellow"/>
        </w:rPr>
        <w:t> Trường hợp cơ quan thuế thực hiện điều chỉnh hoặc ấn định mức giá, tỷ suất lợi nhuận, tỷ lệ phân bổ lợi nhuận của người nộp thuế, giá trị điều chỉnh hoặc ấn định là giá trị trung vị của khoảng giá trị giao dịch độc lập chuẩn.</w:t>
      </w:r>
    </w:p>
    <w:p w14:paraId="1BDC757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Căn cứ phương pháp xác định giá giao dịch liên kết và các đối tượng so sánh độc lập được lựa chọn, thực hiện điều chỉnh mức giá; tỷ suất lợi nhuận hoặc tỷ lệ phân bổ lợi nhuận của người nộp thuế để xác định nghĩa vụ thuế thu nhập doanh nghiệp của người nộp thuế không làm giảm nghĩa vụ thuế phải nộp ngân sách nhà nước.</w:t>
      </w:r>
    </w:p>
    <w:p w14:paraId="739404D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9. Mở rộng phạm vi phân tích, so sánh</w:t>
      </w:r>
    </w:p>
    <w:p w14:paraId="108B84E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Đối với giao dịch liên kết mang tính đặc thù hoặc duy nhất không tìm kiếm được đối tượng so sánh độc lập để so sánh thì thực hiện mở rộng phạm vi phân tích, so sánh về ngành, thị trường địa lý, thời gian so sánh để tìm kiếm đối tượng so sánh độc lập. Việc mở rộng phạm vi phân tích, so sánh được thực hiện như sau:</w:t>
      </w:r>
    </w:p>
    <w:p w14:paraId="53774EA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Lựa chọn các đối tượng so sánh độc lập theo phân ngành kinh tế thống kê có tính tương đồng cao nhất với phân ngành hoạt động của người nộp thuế trong cùng thị trường địa bàn, cùng địa phương, trong nước;</w:t>
      </w:r>
    </w:p>
    <w:p w14:paraId="2310BB8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Mở rộng địa bàn so sánh sang các nước trong khu vực có điều kiện ngành và trình độ phát triển kinh tế tương đồng.</w:t>
      </w:r>
    </w:p>
    <w:p w14:paraId="53F7DF1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Trường hợp mở rộng phạm vi phân tích lựa chọn đối tượng so sánh độc lập tại các địa bàn nêu trên, phải phân tích tính tương đồng và các khác biệt trọng yếu định tính và định lượng theo quy định tại khoản 6 Điều 10 và Điều 14 Nghị định này hoặc sử dụng số liệu, dữ liệu của các đối tượng so sánh độc lập trong niên độ trước và thực hiện điều chỉnh các khác biệt trọng yếu do yếu tố thời gian (nếu có).</w:t>
      </w:r>
    </w:p>
    <w:p w14:paraId="67378C5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Thời gian mở rộng thu thập số liệu, dữ liệu của đối tượng so sánh độc lập không quá một năm tài chính so với năm tài chính của người nộp thuế nếu sử dụng phương pháp xác định giá giao dịch liên kết quy định tại Điều 14 Nghị định này.</w:t>
      </w:r>
    </w:p>
    <w:p w14:paraId="5910BF6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10. Các tiêu thức để phân tích, so sánh, điều chỉnh khác biệt trọng yếu</w:t>
      </w:r>
    </w:p>
    <w:p w14:paraId="728B90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Phân tích, so sánh áp dụng phương pháp đối chiếu, rà soát, điều chỉnh khác biệt trọng yếu đối với các yếu tố so sánh để lựa chọn các đối tượng so sánh độc lập gồm đặc tính sản phẩm của hàng hoá, dịch vụ, tài sản (sau đây viết tắt là đặc tính sản phẩm); chức năng hoạt động và tài sản, rủi ro sản xuất kinh doanh; điều kiện hợp đồng và điều kiện kinh tế khi phát sinh giao dịch.</w:t>
      </w:r>
    </w:p>
    <w:p w14:paraId="6F2C01E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Đặc tính sản phẩm là các đặc tính có ảnh hưởng đến giá của sản phẩm bao gồm: đặc tính hàng hóa hữu hình như đặc tính vật lý, chủng loại sản phẩm, chất lượng, nhãn hiệu thương mại của sản phẩm, độ tin cậy, tính sẵn có và sản lượng cung cấp; đặc tính dịch vụ như bản chất, mức độ phức tạp, chuyên môn và phạm vi dịch vụ; đặc tính tài sản vô hình như hình thức chuyển giao, loại hình tài sản, hình thức sở hữu, thời hạn, mức độ bảo hộ sở hữu, thời gian chuyển giao, các quyền được chuyển giao và các lợi ích có thể thu được từ việc sử dụng tài sản vô hình.</w:t>
      </w:r>
    </w:p>
    <w:p w14:paraId="06513D8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Phân tích tài sản vô hình và khả năng phân bổ lợi nhuận cho các bên liên kết không chỉ căn cứ vào quyền sở hữu pháp lý mà phải xem xét tất cả các hoạt động kiểm soát rủi ro và năng lực tài chính để quản lý rủi ro đối với toàn bộ quá trình phát triển, gia tăng, duy trì, bảo hộ và khai thác tài sản vô hình giữa các bên liên kết. Việc phân tích, so sánh căn cứ vào một số đặc điểm của tài sản vô hình như tính độc quyền; phạm vi và thời hạn bảo hộ pháp lý; các quyền xác lập theo văn bằng bảo hộ, giấy phép và văn bản chuyển giao quyền của tài sản vô hình; phạm vi địa lý đối với các quyền của tài sản vô hình; vòng đời; giai đoạn phát triển; quyền về tăng cường giá trị, sửa đổi và cập nhật đối với tài sản vô hình; mức lợi nhuận dự kiến của tài sản vô hình;</w:t>
      </w:r>
    </w:p>
    <w:p w14:paraId="75B32D3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b) Phân tích đặc điểm tài sản vô hình bao gồm các nội dung xác định tài sản vô hình sử dụng hoặc chuyển nhượng trong giao dịch và những rủi ro cụ thể, trọng yếu về kinh tế liên quan đến phát triển, gia tăng, duy trì, bảo vệ và khai thác tài sản vô hình; xác định thỏa thuận tại hợp đồng như quyền sở hữu pháp lý đối với tài sản vô hình, các điều khoản và điều kiện của thỏa thuận pháp lý, đăng ký, thỏa thuận về giấy phép và các hợp đồng liên quan, các rủi ro kèm theo; xác định bên thực hiện chức năng khai thác, sử dụng tài sản, quản lý rủi ro liên quan đến phát triển, gia tăng, duy trì, bảo hộ và khai thác tài sản vô hình; xác định các điều khoản thỏa thuận theo hợp đồng và thực tiễn thực hiện của các bên; xác định giao dịch liên kết thực tế liên quan đến phát triển, gia tăng, duy trì, bảo hộ và khai thác tài sản vô hình khi xem xét quyền sở hữu pháp lý của tài sản vô hình và các mối quan hệ, các quyền theo hợp đồng có liên quan, quá trình thực hiện của các bên và xác định giá của giao dịch phù hợp với đóng góp, chức năng thực hiện, tài sản sử dụng và rủi ro giả định của các bên.</w:t>
      </w:r>
    </w:p>
    <w:p w14:paraId="75D9FBB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Chức năng hoạt động, tài sản và rủi ro sản xuất kinh doanh do mỗi bên của hợp đồng thực hiện và tài sản, rủi ro sản xuất kinh doanh trong mối quan hệ với các chi phí cơ hội, điều kiện kinh tế, điều kiện ngành, lĩnh vực hoạt động và vị trí địa lý của người nộp thuế được phân tích để xác định các yếu tố phản ánh khả năng thu lợi nhuận từ các hoạt động và thực tiễn kinh doanh mà người nộp thuế đã thực hiện gắn với chức năng và việc sử dụng các tài sản, vốn và chi phí có liên quan.</w:t>
      </w:r>
    </w:p>
    <w:p w14:paraId="469A241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Kết quả phân tích phản ánh chức năng chính trong mối quan hệ giữa việc sử dụng các loại tài sản, vốn, chi phí cơ hội cũng như rủi ro gắn với việc đầu tư tài sản, vốn và chi phí đó với khả năng thu lợi nhuận mà người nộp thuế thực hiện có liên quan đến giao dịch kinh doanh, cụ thể:</w:t>
      </w:r>
    </w:p>
    <w:p w14:paraId="2267A8B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Một số chức năng chính của doanh nghiệp được phân tích trong toàn bộ chuỗi giá trị của tập đoàn bao gồm nghiên cứu, phát triển như thực hiện dịch vụ nghiên cứu phát triển theo hợp đồng, tự chủ nghiên cứu phát triển, phát triển công nghệ kỹ thuật và thiết kế sản phẩm; sản xuất gồm sản xuất tự chủ, sản xuất cấp phép, sản xuất theo hợp đồng, gia công, lắp ráp, cài đặt thiết bị; mua bán, quản lý nguyên vật liệu và các hoạt động mua bán khác; phân phối gồm phân phối tự chủ, phân phối rủi ro hạn chế, đại lý hoa hồng, phân phối bán buôn, phân phối bán lẻ; cung cấp dịch vụ hỗ trợ như pháp lý, kế toán tài chính, tín dụng thu nợ, đào tạo và quản lý nhân sự; cung cấp dịch vụ vận chuyển, lưu kho; thực hiện phát triển thương hiệu như hoạt động marketing, quảng cáo, quảng bá, nghiên cứu thị trường và chức năng khác trong chuỗi giá trị ngành;</w:t>
      </w:r>
    </w:p>
    <w:p w14:paraId="7DC0B2A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Một số tài sản chính của doanh nghiệp gồm tài sản vô hình như bí quyết kỹ thuật, bản quyền, bí quyết kinh doanh, công thức bí mật, bằng sáng chế, các tài sản vô hình liên quan tới hoạt động thương mại, marketing như thương hiệu, hệ thống xây dựng và nhận diện thương hiệu, danh sách, số liệu và quan hệ với khách hàng; tài sản hữu hình như nhà xưởng, máy móc, thiết bị; các tài sản tài chính và các quyền lợi, lợi ích kinh tế từ các tài sản này trong quá trình khai thác, sử dụng và chuyển nhượng tài sản;</w:t>
      </w:r>
    </w:p>
    <w:p w14:paraId="6492644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Một số rủi ro chính trong kinh doanh gồm rủi ro chiến lược hoặc rủi ro thị trường do thực hiện các chiến lược kinh doanh như thâm nhập, mở rộng hoặc duy trì thị trường; rủi ro về cơ sở hạ tầng hay rủi ro hàng tồn kho; rủi ro tài chính như rủi ro tín dụng và nợ xấu, rủi ro tỷ giá hối đoái; rủi ro giao dịch như các yếu tố giá và điều khoản thanh toán trong giao dịch thương mại; rủi ro sản phẩm từ thiết kế phát triển, sản xuất đến quản lý chất lượng và dịch vụ sau bán hàng; rủi ro kinh doanh từ các khoản đầu tư vốn và số lượng khách hàng và các rủi ro bất khả kháng.</w:t>
      </w:r>
    </w:p>
    <w:p w14:paraId="5F1E70E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Phân tích rủi ro kinh doanh của người nộp thuế trong toàn bộ chuỗi giá trị của tập đoàn nhằm xác định các rủi ro trọng yếu đối với toàn bộ chuỗi giá trị ngành, khả năng kiểm soát rủi ro như việc đưa ra quyết định quản lý rủi ro và xử lý khi thực tế xảy ra các rủi ro này, bao gồm: xác định các rủi ro chính về kinh tế; đánh giá mức độ phân bổ, dàn xếp rủi ro tại các hợp đồng pháp lý hoặc văn bản, thỏa thuận của người nộp thuế; phân tích chức năng kiểm soát và giảm thiểu rủi ro trên hợp đồng pháp lý hoặc văn bản, thỏa thuận; kiểm tra, rà soát tình hình thực hiện và </w:t>
      </w:r>
      <w:r w:rsidRPr="00E01BEC">
        <w:rPr>
          <w:rFonts w:ascii="Arial" w:eastAsia="Times New Roman" w:hAnsi="Arial" w:cs="Arial"/>
          <w:color w:val="222222"/>
          <w:sz w:val="24"/>
          <w:szCs w:val="24"/>
        </w:rPr>
        <w:lastRenderedPageBreak/>
        <w:t>gánh chịu, phân bổ rủi ro của người nộp thuế trên thực tế. Trường hợp có khác biệt về phân bổ rủi ro tại các hợp đồng pháp lý hoặc văn bản, thỏa thuận so với thực tiễn thực hiện, căn cứ kết quả phân tích rủi ro, Cơ quan thuế thực hiện phân bổ lại rủi ro và điều chỉnh mức giá, tỷ suất lợi nhuận, tỷ lệ phân bổ lợi nhuận của người nộp thuế.</w:t>
      </w:r>
    </w:p>
    <w:p w14:paraId="2DDF329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Điều khoản hợp đồng khi thực hiện giao dịch bao gồm một số các điều khoản về khối lượng, điều kiện giao dịch hoặc phân phối sản phẩm; thời hạn, điều kiện và phương thức thanh toán; điều kiện bảo hành, thay thế, nâng cấp, chỉnh sửa hoặc hiệu chỉnh sản phẩm; điều kiện về đặc quyền kinh doanh, phân phối sản phẩm; một số điều kiện có ảnh hưởng kinh tế khác như dịch vụ hỗ trợ, tư vấn kiểm tra chất lượng, hướng dẫn sử dụng, hỗ trợ quảng cáo, khuyến mại.</w:t>
      </w:r>
    </w:p>
    <w:p w14:paraId="66A4229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Trường hợp các điều khoản hợp đồng pháp lý hoặc văn bản, thỏa thuận không phản ánh đầy đủ thực tiễn thực hiện giữa các bên liên kết, việc phân tích, so sánh được thực hiện trên cơ sở rà soát các sự kiện thực tế hoặc các dữ liệu tài chính để xác định đặc điểm, bản chất kinh tế và các rủi ro kinh doanh thực tế của các bên;</w:t>
      </w:r>
    </w:p>
    <w:p w14:paraId="41D0F2D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Trường hợp các bên liên kết không ký kết hợp đồng pháp lý hoặc văn bản, thỏa thuận, không ghi nhận doanh thu hoặc chi phí như hỗ trợ kỹ thuật, hợp lực tập đoàn, chia sẻ bí quyết kinh doanh hoặc sử dụng nhân sự biệt phái, kiêm nhiệm thì việc phân tích được tiến hành để xác định bản chất giao dịch, giá trị giao dịch, thu nhập tạo ra từ các giao dịch này và đóng góp của từng bên liên kết. Trên cơ sở đó, so sánh với các quyết định kinh doanh có thể được các bên độc lập chấp nhận trong điều kiện tương đồng để xác định lại giao dịch liên kết của người nộp thuế.</w:t>
      </w:r>
    </w:p>
    <w:p w14:paraId="0801347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5. Điều kiện kinh tế của giao dịch và điều kiện của thị trường tại thời điểm diễn ra giao dịch có ảnh hưởng đến mức giá, tỷ suất lợi nhuận, tỷ lệ phân bổ lợi nhuận của các bên.</w:t>
      </w:r>
    </w:p>
    <w:p w14:paraId="3145A31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a)</w:t>
      </w:r>
      <w:r w:rsidRPr="00E01BEC">
        <w:rPr>
          <w:rFonts w:ascii="Arial" w:eastAsia="Times New Roman" w:hAnsi="Arial" w:cs="Arial"/>
          <w:color w:val="222222"/>
          <w:sz w:val="24"/>
          <w:szCs w:val="24"/>
        </w:rPr>
        <w:t> Một số điều kiện kinh tế khi diễn ra giao dịch như quy mô, vị trí địa lý của thị trường sản xuất và tiêu thụ sản phẩm, cấp độ thị trường như bán buôn, bán lẻ thông thường, phân phối độc quyền; mức độ cạnh tranh của sản phẩm trên thị trường và vị trí cạnh tranh tương ứng của người bán và người mua; khả năng sẵn có của hàng hóa thay thế; mức độ cung cầu trên thị trường nói chung và từng khu vực cụ thể; sức mua người tiêu dùng; các yếu tố kinh tế tác động đến chi phí sản xuất kinh doanh phát sinh tại nơi diễn ra giao dịch như chính sách ưu đãi thuế; chính sách điều tiết thị trường của các chính phủ; chi phí sản xuất, chi phí đất đai, lao động, vốn; chu kỳ kinh doanh và các yếu tố có tác động tích cực đến mức giá, tỷ suất lợi nhuận, tỷ lệ phân bổ lợi nhuận của người nộp thuế như các đặc điểm về vị trí, lợi thế và việc tiết kiệm được chi phí dựa trên các yếu tố địa lý, thị trường của địa phương, lực lượng lao động và việc tập trung các chức năng hợp lực và chuyên môn hóa căn cứ đóng góp của tất cả các bên liên kết tham gia tạo lập giá trị;</w:t>
      </w:r>
    </w:p>
    <w:p w14:paraId="578DE97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b)</w:t>
      </w:r>
      <w:r w:rsidRPr="00E01BEC">
        <w:rPr>
          <w:rFonts w:ascii="Arial" w:eastAsia="Times New Roman" w:hAnsi="Arial" w:cs="Arial"/>
          <w:color w:val="222222"/>
          <w:sz w:val="24"/>
          <w:szCs w:val="24"/>
        </w:rPr>
        <w:t> Trường hợp người nộp thuế và các đối tượng so sánh không cư trú cùng quốc gia, vùng lãnh thổ hoặc không cung cấp hàng hóa, dịch vụ tại cùng thị trường địa lý, việc phân tích điều kiện kinh tế bao gồm phân tích mức độ tương đồng của các thị trường nơi người nộp thuế và các đối tượng so sánh cư trú đối với các lợi thế so sánh, đặc lợi về vị trí tác động đến các yếu tố cạnh tranh như chi phí lao động, chi phí nguyên vật liệu, vận chuyển, tiền thuê đất, chi phí đào tạo, trợ cấp, ưu đãi về chính sách tài chính, thuế, chi phí cơ sở hạ tầng, mức độ tăng trưởng của thị trường và các đặc điểm lợi thế của thị trường như số lượng dân số, khách hàng với khả năng chi tiêu tăng trưởng tốt và các đặc điểm lợi thế so sánh khác.</w:t>
      </w:r>
    </w:p>
    <w:p w14:paraId="7A41703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6. Phân tích, so sánh, loại trừ các yếu tố khác biệt trọng yếu là phân tích loại trừ khác biệt về mặt định tính và định lượng đối với thông tin hoặc số liệu tài chính có ảnh hưởng trọng yếu đến yếu tố làm căn cứ xác định giá giao dịch liên kết theo từng phương pháp xác định giá giao dịch liên kết quy định tại Điều 13, Điều 14, Điều 15 Nghị định này. Khác biệt định lượng là khác biệt xác định bằng số tuyệt đối về chu kỳ kinh doanh, số năm thành lập, hoạt động của doanh nghiệp hoặc số tương đối như khác biệt về chỉ tiêu tài chính theo đặc thù ngành nghề đầu tư hoặc chức năng hoạt động, khác biệt về vốn lưu động; khác biệt định tính là các thông tin được </w:t>
      </w:r>
      <w:r w:rsidRPr="00E01BEC">
        <w:rPr>
          <w:rFonts w:ascii="Arial" w:eastAsia="Times New Roman" w:hAnsi="Arial" w:cs="Arial"/>
          <w:color w:val="222222"/>
          <w:sz w:val="24"/>
          <w:szCs w:val="24"/>
        </w:rPr>
        <w:lastRenderedPageBreak/>
        <w:t>xác định căn cứ vào từng phương pháp xác định giá giao dịch liên kết quy định tại Điều 13, Điều 14, Điều 15 Nghị định này.</w:t>
      </w:r>
    </w:p>
    <w:p w14:paraId="3B7AB17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Các yếu tố khác biệt được xác định là trọng yếu bao gồm: Khác biệt về đặc tính sản phẩm, điều kiện hợp đồng, chức năng, tài sản và rủi ro và ngành nghề kinh doanh, điều kiện kinh tế của người nộp thuế và các đối tượng so sánh độc lập; các khác biệt về chính sách, môi trường đầu tư, tác động của chi phí đầu vào sản xuất kinh doanh tại các địa bàn tại địa phương, trong nước và nước ngoài;</w:t>
      </w:r>
    </w:p>
    <w:p w14:paraId="6CF7FB9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Các khác biệt định lượng và định tính phải được rà soát, điều chỉnh tương ứng với các yếu tố so sánh có ảnh hưởng trọng yếu đến phương pháp xác định giá giao dịch liên kết quy định tại Điều 13, Điều 14, Điều 15 Nghị định này.</w:t>
      </w:r>
    </w:p>
    <w:p w14:paraId="007B173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7. Kết quả phân tích, so sánh là căn cứ lựa chọn đối tượng so sánh độc lập phù hợp với từng phương pháp xác định giá giao dịch liên kết quy định tại Điều 13, Điều 14, Điều 15 Nghị định này. Trường hợp người nộp thuế không thực hiện điều chỉnh mức giá, tỷ suất lợi nhuận, tỷ lệ phân bổ lợi nhuận theo các đối tượng so sánh độc lập với lý do các khác biệt định tính và định lượng gây ảnh hưởng trọng yếu thì người nộp thuế phải tìm kiếm, lựa chọn lại các đối tượng so sánh độc lập để xác định khoảng giá trị giao dịch độc lập chuẩn đảm bảo mức độ tin cậy, tương đồng nhất và thực hiện điều chỉnh giá giao dịch liên kết theo quy định tại Nghị định này.</w:t>
      </w:r>
    </w:p>
    <w:p w14:paraId="0D36402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11. Trình tự phân tích, so sánh</w:t>
      </w:r>
    </w:p>
    <w:p w14:paraId="75488B6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Xác định bản chất của giao dịch liên kết trước khi tiến hành phân tích tính tương đồng với các đối tượng so sánh độc lập.</w:t>
      </w:r>
    </w:p>
    <w:p w14:paraId="7B182B2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Phân tích, so sánh, tìm kiếm, lựa chọn các đối tượng so sánh độc lập tương đồng trên cơ sở xác định thời gian so sánh, đặc tính sản phẩm, điều kiện hợp đồng; phân tích ngành, thị trường, điều kiện kinh tế khi phát sinh giao dịch; phân tích giao dịch liên kết và người nộp thuế thực hiện giao dịch liên kết; nguồn cơ sở dữ liệu; phương pháp xác định giá giao dịch liên kết và điều chỉnh các khác biệt trọng yếu, cụ thể:</w:t>
      </w:r>
    </w:p>
    <w:p w14:paraId="693CFCE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Xác định phạm vi, nội dung và yếu tố so sánh bao gồm thời gian so sánh; thông tin phân tích về người nộp thuế đối với các yếu tố so sánh về chức năng, tài sản, rủi ro; đặc tính sản phẩm; điều kiện hợp đồng; điều kiện kinh tế khi phát sinh giao dịch, phân tích ngành, thị trường, hoàn cảnh hoạt động kinh doanh, giao dịch hàng hóa, dịch vụ và tài sản của các bên để lựa chọn bên liên kết cần thực hiện xác định giá giao dịch liên kết theo quy định tại Nghị định này;</w:t>
      </w:r>
    </w:p>
    <w:p w14:paraId="63BEA2C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Đánh giá, tìm kiếm đối tượng so sánh gồm ưu tiên rà soát các đối tượng so sánh độc lập nội bộ trên cơ sở xác minh độ tin cậy và tính độc lập của các đối tượng này đảm bảo không phải là các giao dịch dàn xếp không theo nguyên tắc giao dịch độc lập; xây dựng các tiêu chí tìm kiếm và xác định các nguồn cơ sở dữ liệu tin cậy có thể sử dụng theo quy định tại Điều 17 Nghị định này để tiến hành tìm kiếm các đối tượng so sánh độc lập tương đồng. Trên cơ sở các thông tin đã phân tích và rà soát tính sẵn có đối với dữ liệu của đối tượng so sánh độc lập, lựa chọn phương pháp xác định giá giao dịch liên kết phù hợp với bản chất hoạt động kinh doanh, thương mại, tài chính, rủi ro của bên liên kết cần thực hiện xác định giá;</w:t>
      </w:r>
    </w:p>
    <w:p w14:paraId="2378628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Phân tích mức độ tương đồng và tin cậy của các đối tượng so sánh độc lập được lựa chọn trên cơ sở rà soát, sàng lọc các tiêu chí định tính và định lượng; phân tích thông tin kinh tế, ngành và số liệu tài chính của các đối tượng được chọn để xác minh mức độ tương đồng; xác định khác biệt trọng yếu và điều chỉnh khác biệt trọng yếu. Trên cơ sở kết quả lựa chọn các đối tượng so sánh độc lập tương đồng, sử dụng dữ liệu, số liệu tài chính của các đối tượng so sánh độc lập được lựa chọn để xác định căn cứ thực hiện điều chỉnh mức giá, tỷ suất lợi nhuận, tỷ lệ phân bổ lợi nhuận của người nộp thuế theo quy định tại Điều 8 Nghị định này.</w:t>
      </w:r>
    </w:p>
    <w:p w14:paraId="5C677BA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xml:space="preserve"> Xác định mức giá, tỷ suất lợi nhuận hoặc tỷ lệ phân bổ lợi nhuận căn cứ kết quả phân tích các đối tượng so sánh độc lập để làm cơ sở so sánh, áp dụng xác định nghĩa vụ thuế thu nhập doanh nghiệp phải nộp của người nộp thuế, không làm giảm nghĩa vụ thuế phải nộp ngân </w:t>
      </w:r>
      <w:r w:rsidRPr="00E01BEC">
        <w:rPr>
          <w:rFonts w:ascii="Arial" w:eastAsia="Times New Roman" w:hAnsi="Arial" w:cs="Arial"/>
          <w:color w:val="222222"/>
          <w:sz w:val="24"/>
          <w:szCs w:val="24"/>
        </w:rPr>
        <w:lastRenderedPageBreak/>
        <w:t>sách nhà nước. Phương pháp tính toán phải được áp dụng thống nhất trong chu kỳ, giai đoạn sản xuất kinh doanh phù hợp chức năng, mô hình kinh doanh theo quy định tại Điều 12, Điều 13, Điều 14, Điều 15 Nghị định này.</w:t>
      </w:r>
    </w:p>
    <w:p w14:paraId="0900780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12. Lựa chọn phương pháp xác định giá giao dịch liên kết</w:t>
      </w:r>
    </w:p>
    <w:p w14:paraId="7208CE9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Phương pháp so sánh xác định giá của giao dịch liên kết (viết tắt là phương pháp xác định giá giao dịch liên kết) được áp dụng phù hợp nguyên tắc giao dịch độc lập, bản chất giao dịch và chức năng của người nộp thuế trên cơ sở tính toán, áp dụng thống nhất trong toàn bộ chu kỳ, giai đoạn sản xuất kinh doanh; căn cứ dữ liệu tài chính của các đối tượng so sánh độc lập được lựa chọn theo các nguyên tắc phân tích, so sánh quy định tại Điều 6, Điều 7, Điều 8, Điều 9, Điều 10 Nghị định này. Phương pháp xác định giá giao dịch liên kết được lựa chọn trong các phương pháp quy định tại Điều 13, Điều 14, Điều 15 Nghị định này, căn cứ vào đặc điểm của giao dịch liên kết và căn cứ vào thông tin dữ liệu sẵn có.</w:t>
      </w:r>
    </w:p>
    <w:p w14:paraId="56EAB6A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13. Phương pháp so sánh giá giao dịch liên kết với giá giao dịch độc lập</w:t>
      </w:r>
    </w:p>
    <w:p w14:paraId="056EBE5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Các trường hợp áp dụng phương pháp so sánh giá giao dịch liên kết với giá giao dịch độc lập (sau đây viết tắt là phương pháp so sánh giá giao dịch độc lập)</w:t>
      </w:r>
    </w:p>
    <w:p w14:paraId="048847D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Người nộp thuế thực hiện giao dịch liên kết đối với từng chủng loại hàng hóa, tài sản hữu hình, loại hình dịch vụ có điều kiện giao dịch, lưu thông phổ biến trên thị trường hoặc có giá được công bố trên các sàn giao dịch hàng hóa, dịch vụ trong nước và quốc tế; giao dịch thanh toán phí bản quyền khi khai thác tài sản vô hình; thanh toán lãi vay trong hoạt động vay và cho vay; hoặc người nộp thuế thực hiện cả giao dịch độc lập và giao dịch liên kết đối với sản phẩm tương đồng về đặc tính sản phẩm và điều kiện hợp đồng.</w:t>
      </w:r>
    </w:p>
    <w:p w14:paraId="7B38430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Nguyên tắc áp dụng:</w:t>
      </w:r>
    </w:p>
    <w:p w14:paraId="3870CB3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Phương pháp so sánh giá giao dịch độc lập được thực hiện trên nguyên tắc không có khác biệt về đặc tính sản phẩm và điều kiện hợp đồng khi so sánh giá giao dịch độc lập và giá giao dịch liên kết có ảnh hưởng trọng yếu đến giá sản phẩm. Trường hợp có các khác biệt ảnh hưởng trọng yếu đến giá sản phẩm, phải loại trừ các khác biệt trọng yếu này;</w:t>
      </w:r>
    </w:p>
    <w:p w14:paraId="5A31157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Các yếu tố đặc tính sản phẩm và điều kiện hợp đồng có tác động trọng yếu đến giá sản phẩm, bao gồm: Đặc tính, chất lượng, thương hiệu, nhãn hiệu thương mại của sản phẩm và quy mô, khối lượng giao dịch; các điều kiện hợp đồng cung cấp, chuyển giao sản phẩm: Khối lượng, thời hạn chuyển giao, thời hạn thanh toán và các điều kiện khác của hợp đồng; quyền phân phối, tiêu thụ hàng hóa, dịch vụ, tài sản có ảnh hưởng đến giá trị kinh tế và thị trường nơi diễn ra giao dịch và các yếu tố khác tác động đến giá sản phẩm như điều kiện kinh tế và chức năng hoạt động của người nộp thuế.</w:t>
      </w:r>
    </w:p>
    <w:p w14:paraId="28111BD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Phương pháp xác định:</w:t>
      </w:r>
    </w:p>
    <w:p w14:paraId="33660E5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Giá sản phẩm trong giao dịch liên kết được điều chỉnh theo giá sản phẩm trong giao dịch độc lập hoặc giá trị thuộc khoảng giá trị giao dịch độc lập chuẩn của các đối tượng so sánh độc lập theo quy định tại Nghị định này;</w:t>
      </w:r>
    </w:p>
    <w:p w14:paraId="6D41673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Trường hợp giá sản phẩm được công bố trên các sàn giao dịch hàng hóa, dịch vụ trong nước và quốc tế, giá sản phẩm trong giao dịch liên kết được xác định theo giá sản phẩm được công bố có thời điểm và các điều kiện giao dịch tương đồng;</w:t>
      </w:r>
    </w:p>
    <w:p w14:paraId="01217EA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Người nộp thuế mua máy móc, thiết bị từ bên liên kết ở nước ngoài phải có tài liệu, chứng từ chứng minh giá mua máy móc, thiết bị tuân theo nguyên tắc giao dịch độc lập tại thời điểm mua: Đối với máy móc, thiết bị mới, giá so sánh là giá hoá đơn bên liên kết mua máy móc, thiết bị đó từ bên độc lập; đối với máy móc, thiết bị đã qua sử dụng, phải có hoá đơn, chứng từ gốc tại thời điểm mua, khi đó giá trị tài sản được xác định lại theo quy định hiện hành của pháp luật về hướng dẫn quản lý, sử dụng và trích khấu hao tài sản cố định.</w:t>
      </w:r>
    </w:p>
    <w:p w14:paraId="7D038B4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4. Kết quả xác định giá giao dịch liên kết là giá tính thuế để kê khai, xác định số thuế thu nhập doanh nghiệp phải nộp nhưng không làm giảm nghĩa vụ thuế phải nộp ngân sách nhà nước của người nộp thuế.</w:t>
      </w:r>
    </w:p>
    <w:p w14:paraId="0C0303C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14. Phương pháp so sánh tỷ suất lợi nhuận của người nộp thuế với tỷ suất lợi nhuận của các đối tượng so sánh độc lập</w:t>
      </w:r>
    </w:p>
    <w:p w14:paraId="6AB3C3C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Các trường hợp áp dụng:</w:t>
      </w:r>
    </w:p>
    <w:p w14:paraId="0D6A79C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Người nộp thuế không có cơ sở dữ liệu và thông tin để áp dụng phương pháp so sánh giá giao dịch độc lập quy định tại Điều 13 Nghị định này hoặc người nộp thuế không thể so sánh giao dịch theo sản phẩm trên cơ sở từng giao dịch đối với từng sản phẩm tương đồng, việc gộp chung các giao dịch được tiến hành nhằm đảm bảo phù hợp bản chất, thực tiễn kinh doanh và lựa chọn được tỷ suất lợi nhuận của các đối tượng so sánh độc lập phù hợp hoặc người nộp thuế không thực hiện chức năng tự chủ đối với toàn bộ chuỗi hoạt động sản xuất, kinh doanh hoặc không tham gia thực hiện các giao dịch liên kết theo quy định tại Điều 15 Nghị định này, cụ thể:</w:t>
      </w:r>
    </w:p>
    <w:p w14:paraId="48CE313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a)</w:t>
      </w:r>
      <w:r w:rsidRPr="00E01BEC">
        <w:rPr>
          <w:rFonts w:ascii="Arial" w:eastAsia="Times New Roman" w:hAnsi="Arial" w:cs="Arial"/>
          <w:color w:val="222222"/>
          <w:sz w:val="24"/>
          <w:szCs w:val="24"/>
        </w:rPr>
        <w:t> Phương pháp so sánh tỷ suất lợi nhuận gộp trên doanh thu (phương pháp giá bán lại) áp dụng trong trường hợp người nộp thuế thực hiện bán hàng, phân phối lại các sản phẩm mua từ bên liên kết cho các khách hàng độc lập và không tạo ra tài sản vô hình gắn liền với sản phẩm bán ra; không tham gia vào quá trình phát triển, gia tăng, duy trì, bảo vệ tài sản vô hình do bên liên kết sở hữu gắn với sản phẩm bán ra hoặc không thực hiện gia công, chế biến, lắp ráp thay đổi tính chất, đặc điểm sản phẩm, gắn nhãn hiệu thương mại để làm gia tăng giá trị sản phẩm. Phương pháp giá bán lại không áp dụng cho người nộp thuế là nhà phân phối sở hữu các tài sản vô hình có giá trị của tập đoàn đối với thương hiệu, nhãn hiệu hàng hóa và các tài sản vô hình liên quan đến marketing khác như danh sách khách hàng, kênh phân phối, biểu tượng, hình ảnh và các yếu tố nhận diện thương hiệu trong hoạt động nghiên cứu thị trường, tiếp thị, xúc tiến thương mại hoặc phát sinh chi phí tạo lập, thiết kế các kênh phân phối, nhận diện thương hiệu hoặc các chi phí sau bán hàng;</w:t>
      </w:r>
    </w:p>
    <w:p w14:paraId="2941E83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Phương pháp so sánh tỷ suất lợi nhuận gộp trên giá vốn (phương pháp giá vốn cộng lãi) áp dụng trong trường hợp người nộp thuế không sở hữu tài sản vô hình và gánh chịu ít rủi ro kinh doanh, thực hiện chức năng sản xuất theo hợp đồng, đơn đặt hàng hoặc gia công, lắp ráp, chế tạo, chế biến sản phẩm, cài đặt thiết bị; thu mua, cung ứng sản phẩm; cung cấp dịch vụ hoặc thực hiện nghiên cứu phát triển theo hợp đồng cho bên liên kết. Phương pháp giá vốn cộng lãi không áp dụng cho người nộp thuế là doanh nghiệp sản xuất tự chủ, thực hiện các chức năng nghiên cứu phát triển sản phẩm đến xây dựng thương hiệu, nhãn hiệu hàng hóa, chiến lược thị trường và bảo hành sản phẩm, chăm sóc khách hàng;</w:t>
      </w:r>
    </w:p>
    <w:p w14:paraId="607731E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Phương pháp so sánh tỷ suất lợi nhuận thuần: Phương pháp so sánh tỷ suất lợi nhuận thuần áp dụng trong trường hợp người nộp thuế không có thông tin để áp dụng phương pháp so sánh giá giao dịch độc lập; không có dữ liệu và thông tin về phương pháp hạch toán kế toán của các đối tượng so sánh độc lập hoặc không tìm được các đối tượng so sánh có chức năng và sản phẩm tương đồng nên không đủ cơ sở áp dụng các phương pháp so sánh tỷ suất lợi nhuận gộp trên doanh thu hoặc trên giá vốn; người nộp thuế thực hiện các chức năng phân phối hoặc sản xuất không sở hữu tài sản vô hình hoặc không tham gia phát triển, gia tăng, duy trì, bảo vệ và khai thác tài sản vô hình hoặc không thuộc trường hợp áp dụng phương pháp phân bổ lợi nhuận giữa các bên liên kết theo quy định tại khoản 1 Điều 15 Nghị định này.</w:t>
      </w:r>
    </w:p>
    <w:p w14:paraId="57C2E25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2.</w:t>
      </w:r>
      <w:r w:rsidRPr="00E01BEC">
        <w:rPr>
          <w:rFonts w:ascii="Arial" w:eastAsia="Times New Roman" w:hAnsi="Arial" w:cs="Arial"/>
          <w:color w:val="222222"/>
          <w:sz w:val="24"/>
          <w:szCs w:val="24"/>
        </w:rPr>
        <w:t> Nguyên tắc áp dụng:</w:t>
      </w:r>
    </w:p>
    <w:p w14:paraId="6A71A82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a)</w:t>
      </w:r>
      <w:r w:rsidRPr="00E01BEC">
        <w:rPr>
          <w:rFonts w:ascii="Arial" w:eastAsia="Times New Roman" w:hAnsi="Arial" w:cs="Arial"/>
          <w:color w:val="222222"/>
          <w:sz w:val="24"/>
          <w:szCs w:val="24"/>
        </w:rPr>
        <w:t> Phương pháp so sánh tỷ suất lợi nhuận được áp dụng trên nguyên tắc không có khác biệt về chức năng hoạt động, tài sản, rủi ro; điều kiện kinh tế và phương pháp hạch toán kế toán khi so sánh giữa người nộp thuế và đối tượng so sánh độc lập có ảnh hưởng trọng yếu đến tỷ suất lợi nhuận. Trường hợp có các khác biệt ảnh hưởng trọng yếu đến tỷ suất lợi nhuận, khi đó phải loại trừ các khác biệt trọng yếu này;</w:t>
      </w:r>
    </w:p>
    <w:p w14:paraId="254DA34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Các yếu tố có tác động trọng yếu đến tỷ suất lợi nhuận, bao gồm: Các yếu tố về tài sản, vốn, chi phí; quyền kiểm soát, quyền quyết định trên thực tế phục vụ cho việc thực hiện chức năng chính của người nộp thuế; tính chất ngành nghề hoạt động kinh doanh và thị trường sản xuất, tiêu thụ sản phẩm; phương pháp hạch toán kế toán và cơ cấu chi phí của sản phẩm; điều kiện kinh tế diễn ra giao dịch; các quan hệ thương mại hoặc tài chính của tập đoàn đa quốc gia; hỗ trợ kỹ thuật; chia sẻ bí quyết kinh doanh; sử dụng nhân sự biệt phái hoặc kiêm nhiệm và các điều kiện kinh tế của ngành, lĩnh vực kinh doanh của người nộp thuế, đặc tính sản phẩm và điều kiện hợp đồng.</w:t>
      </w:r>
    </w:p>
    <w:p w14:paraId="2E7CFDC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Trường hợp áp dụng phương pháp giá bán lại: Khác biệt có thể gây ảnh hưởng trọng yếu đến tỷ suất lợi nhuận gộp trên giá bán ra (doanh thu thuần) như các chi phí phản ánh chức năng của doanh nghiệp là đại lý bán hàng, nhà phân phối độc quyền hoặc nhà phân phối thực hiện marketing; mức độ tăng trưởng phát triển của thị trường tiêu thụ sản phẩm; chức năng của người nộp thuế trong chuỗi cung ứng như bán lẻ, bán buôn và phương pháp hạch toán kế toán của các bên;</w:t>
      </w:r>
    </w:p>
    <w:p w14:paraId="0C21B81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Trường hợp áp dụng phương pháp giá vốn cộng lãi: Khác biệt có thể gây ảnh hưởng trọng yếu đến tỷ suất lợi nhuận gộp trên giá vốn gồm các chi phí phản ánh chức năng hoạt động của doanh nghiệp như sản xuất theo hợp đồng chỉ định từ công ty mẹ hoặc cung cấp dịch vụ nội bộ tập đoàn; các nghĩa vụ thực hiện hợp đồng như thời hạn chuyển giao sản phẩm, chi phí giám sát chất lượng, lưu kho, điều kiện thanh toán và phương pháp hạch toán kế toán đối với các yếu tố cấu thành trong giá vốn của người nộp thuế và các đối tượng so sánh độc lập;</w:t>
      </w:r>
    </w:p>
    <w:p w14:paraId="049FB4D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d) Trường hợp áp dụng phương pháp so sánh tỷ suất lợi nhuận thuần: Khác biệt có thể gây ảnh hưởng trọng yếu đến tỷ suất lợi nhuận thuần như khác biệt về chức năng hoạt động, tài sản, rủi ro; điều kiện kinh tế; điều kiện hợp đồng và đặc tính sản phẩm theo quy định tại Điều 10 Nghị định này.</w:t>
      </w:r>
    </w:p>
    <w:p w14:paraId="7DE9E40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Người nộp thuế thực hiện kinh doanh với chức năng sản xuất phân phối đơn giản, không có chức năng quyết định chiến lược và phát sinh giao dịch tạo giá trị gia tăng thấp, không chịu rủi ro hàng tồn kho, rủi ro thị trường và không phát sinh doanh thu, chi phí từ hoạt động khai thác tài sản vô hình thì không gánh chịu lỗ phát sinh trong hoạt động sản xuất kinh doanh từ các rủi ro này.</w:t>
      </w:r>
    </w:p>
    <w:p w14:paraId="10DD389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Phương pháp xác định:</w:t>
      </w:r>
    </w:p>
    <w:p w14:paraId="11D17358" w14:textId="1C7A6973"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Phương pháp so sánh tỷ suất lợi nhuận sử dụng tỷ suất lợi nhuận gộp hoặc tỷ suất lợi nhuận thuần của các đối tượng so sánh độc lập được chọn để xác định tỷ suất lợi nhuận gộp hoặc tỷ suất lợi nhuận thuần tương ứng của người nộp thuế. Việc lựa chọn tỷ suất lợi nhuận bao gồm tỷ suất lợi nhuận gộp hoặc </w:t>
      </w:r>
      <w:r w:rsidRPr="00B72ACB">
        <w:rPr>
          <w:rFonts w:ascii="Arial" w:eastAsia="Times New Roman" w:hAnsi="Arial" w:cs="Arial"/>
          <w:color w:val="222222"/>
          <w:sz w:val="24"/>
          <w:szCs w:val="24"/>
          <w:highlight w:val="yellow"/>
        </w:rPr>
        <w:t>tỷ suất lợi nhuận thuần tính trên doanh thu, chi phí hoặc tài sản</w:t>
      </w:r>
      <w:r w:rsidR="00B72ACB">
        <w:rPr>
          <w:rFonts w:ascii="Arial" w:eastAsia="Times New Roman" w:hAnsi="Arial" w:cs="Arial"/>
          <w:color w:val="222222"/>
          <w:sz w:val="24"/>
          <w:szCs w:val="24"/>
        </w:rPr>
        <w:t>tài sản</w:t>
      </w:r>
      <w:r w:rsidRPr="00E01BEC">
        <w:rPr>
          <w:rFonts w:ascii="Arial" w:eastAsia="Times New Roman" w:hAnsi="Arial" w:cs="Arial"/>
          <w:color w:val="222222"/>
          <w:sz w:val="24"/>
          <w:szCs w:val="24"/>
        </w:rPr>
        <w:t xml:space="preserve"> phụ thuộc vào bản chất và điều kiện kinh tế của giao dịch, chức năng của người nộp thuế và phương pháp hạch toán kế toán của các bên. Cơ sở xác định tỷ suất lợi nhuận là số liệu kế toán của người nộp thuế về doanh thu, chi phí hoặc tài sản không do các bên liên kết kiểm soát, quyết định.</w:t>
      </w:r>
    </w:p>
    <w:p w14:paraId="2B42B31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Phương pháp so sánh tỷ suất lợi nhuận gộp trên doanh thu (phương pháp giá bán lại):</w:t>
      </w:r>
    </w:p>
    <w:p w14:paraId="38DC3A3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Giá mua vào của hàng hóa, dịch vụ, tài sản (giá vốn) từ bên liên kết bàng (=) giá bán ra (doanh thu thuần) của hàng hoá, dịch vụ, tài sản bán lại cho bên độc lập trừ (-) lợi nhuận gộp trên giá bán ra (doanh thu thuần) của người nộp thuế trừ (-) một số chi phí khác bao gồm trong giá mua: Thuế nhập khẩu; lệ phí hải quan; chi phí bảo hiểm, vận chuyển quốc tế (nếu có).</w:t>
      </w:r>
    </w:p>
    <w:p w14:paraId="73B21BC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Lợi nhuận gộp trên giá bán ra (doanh thu thuần) của người nộp thuế được xác định từ các đối tượng so sánh độc lập bằng (=) giá bán ra (doanh thu thuần) của người nộp thuế nhân (x) tỷ suất lợi nhuận gộp trên giá bán ra (doanh thu thuần) của các đối tượng so sánh độc lập được lựa chọn.</w:t>
      </w:r>
    </w:p>
    <w:p w14:paraId="12E1A72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Tỷ suất lợi nhuận gộp trên giá bán ra (doanh thu thuần) của các đối tượng so sánh độc lập được lựa chọn là giá trị thuộc khoảng giao dịch độc lập chuẩn của tỷ suất lợi nhuận gộp trên </w:t>
      </w:r>
      <w:r w:rsidRPr="00E01BEC">
        <w:rPr>
          <w:rFonts w:ascii="Arial" w:eastAsia="Times New Roman" w:hAnsi="Arial" w:cs="Arial"/>
          <w:color w:val="222222"/>
          <w:sz w:val="24"/>
          <w:szCs w:val="24"/>
        </w:rPr>
        <w:lastRenderedPageBreak/>
        <w:t>giá bán ra (doanh thu thuần) của các đối tượng so sánh độc lập được lựa chọn để điều chỉnh phù hợp với các nguyên tắc quy định tại Nghị định này.</w:t>
      </w:r>
    </w:p>
    <w:p w14:paraId="75D6134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Giá mua vào từ bên liên kết (hoặc giá vốn) được điều chỉnh theo đối tượng so sánh độc lập là giá tính thuế, chi phí kê khai, để xác định nghĩa vụ thuế thu nhập doanh nghiệp phải nộp của người nộp thuế.</w:t>
      </w:r>
    </w:p>
    <w:p w14:paraId="30AE66A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Phương pháp so sánh tỷ suất lợi nhuận gộp trên giá vốn (phương pháp giá vốn cộng lãi):</w:t>
      </w:r>
    </w:p>
    <w:p w14:paraId="2DA5092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Giá bán ra (hoặc doanh thu thuần) của hàng hóa, dịch vụ, tài sản bán cho bên liên kết được xác định bằng (=) giá vốn của hàng hóa, dịch vụ, tài sản mua vào từ bên độc lập cộng (+) lợi nhuận gộp trên giá vốn của người nộp thuế.</w:t>
      </w:r>
    </w:p>
    <w:p w14:paraId="2F5E14D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Lợi nhuận gộp trên giá vốn của người nộp thuế được xác định từ các đối tượng so sánh độc lập bằng (=) giá vốn của người nộp thuế nhân (x) tỷ suất lợi nhuận gộp trên giá vốn của các đối tượng so sánh độc lập được lựa chọn.</w:t>
      </w:r>
    </w:p>
    <w:p w14:paraId="47530C0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Tỷ suất lợi nhuận gộp trên giá vốn của các đối tượng so sánh độc lập được lựa chọn là giá trị thuộc khoảng giao dịch độc lập chuẩn của tỷ suất lợi nhuận gộp trên giá vốn của các đối tượng so sánh độc lập được lựa chọn để điều chỉnh phù hợp với các nguyên tắc quy định tại Nghị định này.</w:t>
      </w:r>
    </w:p>
    <w:p w14:paraId="5800FC5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Giá bán ra cho bên liên kết (hoặc doanh thu thuần) được điều chỉnh theo đối tượng so sánh độc lập là giá tính thuế, chi phí kê khai để xác định nghĩa vụ thuế thu nhập doanh nghiệp phải nộp của người nộp thuế.</w:t>
      </w:r>
    </w:p>
    <w:p w14:paraId="38DCD43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c)</w:t>
      </w:r>
      <w:r w:rsidRPr="00E01BEC">
        <w:rPr>
          <w:rFonts w:ascii="Arial" w:eastAsia="Times New Roman" w:hAnsi="Arial" w:cs="Arial"/>
          <w:color w:val="222222"/>
          <w:sz w:val="24"/>
          <w:szCs w:val="24"/>
        </w:rPr>
        <w:t> Phương pháp so sánh tỷ suất lợi nhuận thuần:</w:t>
      </w:r>
    </w:p>
    <w:p w14:paraId="0AC5460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Tỷ suất lợi nhuận thuần chưa trừ chi phí lãi vay và thuế thu nhập doanh nghiệp trên doanh thu, chi phí hoặc tài sản của người nộp thuế thực hiện giao dịch liên kết được điều chỉnh theo tỷ suất lợi nhuận thuần chưa trừ chi phí lãi vay trên doanh thu, chi phí hoặc tài sản của các đối tượng so sánh độc lập được chọn, trên cơ sở đó điều chỉnh, xác định nghĩa vụ thuế của người nộp thuế.</w:t>
      </w:r>
    </w:p>
    <w:p w14:paraId="4D1D29E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Lợi nhuận thuần không bao gồm chênh lệch doanh thu và chi phí của hoạt động tài chính.</w:t>
      </w:r>
    </w:p>
    <w:p w14:paraId="72DE54B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Tỷ suất lợi nhuận thuần được lựa chọn là giá trị thuộc khoảng giao dịch độc lập chuẩn của tỷ suất lợi nhuận thuần của các đối tượng so sánh độc lập được chọn để điều chỉnh, xác định thu nhập chịu thuế và nghĩa vụ thuế phải nộp của người nộp thuế phù hợp với các nguyên tắc quy định tại Nghị định này.</w:t>
      </w:r>
    </w:p>
    <w:p w14:paraId="5664043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Các chỉ tiêu tỷ suất lợi nhuận thuần chưa trừ lãi vay và thuế thu nhập doanh nghiệp được xác định theo quy định của pháp luật về kế toán, quản lý thuế và thuế thu nhập doanh nghiệp.</w:t>
      </w:r>
    </w:p>
    <w:p w14:paraId="5602537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4.</w:t>
      </w:r>
      <w:r w:rsidRPr="00E01BEC">
        <w:rPr>
          <w:rFonts w:ascii="Arial" w:eastAsia="Times New Roman" w:hAnsi="Arial" w:cs="Arial"/>
          <w:color w:val="222222"/>
          <w:sz w:val="24"/>
          <w:szCs w:val="24"/>
        </w:rPr>
        <w:t> Kết quả xác định tỷ suất lợi nhuận được điều chỉnh của người nộp thuế là căn cứ xác định thu nhập chịu thuế và số thuế thu nhập doanh nghiệp phải nộp, nhưng không làm giảm nghĩa vụ thuế phải nộp ngân sách nhà nước của người nộp thuế.</w:t>
      </w:r>
    </w:p>
    <w:p w14:paraId="32492A3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15. Phương pháp phân bổ lợi nhuận giữa các bên liên kết</w:t>
      </w:r>
    </w:p>
    <w:p w14:paraId="3BE550F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Các trường hợp áp dụng:</w:t>
      </w:r>
    </w:p>
    <w:p w14:paraId="67606E3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Người nộp thuế tham gia thực hiện giao dịch liên kết, đặc thù, được tích hợp, khép kín trong tập đoàn, các hoạt động phát triển sản phẩm mới, sử dụng công nghệ độc quyền, tham gia vào chuỗi giá trị giao dịch độc quyền của tập đoàn hoặc quá trình phát triển, gia tăng, duy trì, bảo vệ và khai thác tài sản vô hình độc quyền, không có căn cứ để xác định giá giữa các bên liên kết hoặc các giao dịch có liên quan chặt chẽ, thực hiện đồng thời, các giao dịch tài chính phức tạp liên quan đến nhiều thị trường tài chính trên thế giới;</w:t>
      </w:r>
    </w:p>
    <w:p w14:paraId="79714DA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b) Người nộp thuế tham gia các giao dịch kinh tế số, không có căn cứ để xác định giá giữa các bên liên kết hoặc tham gia việc tạo giá trị tăng thêm thu được từ hợp lực trong tập đoàn;</w:t>
      </w:r>
    </w:p>
    <w:p w14:paraId="0ABD14C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c)</w:t>
      </w:r>
      <w:r w:rsidRPr="00E01BEC">
        <w:rPr>
          <w:rFonts w:ascii="Arial" w:eastAsia="Times New Roman" w:hAnsi="Arial" w:cs="Arial"/>
          <w:color w:val="222222"/>
          <w:sz w:val="24"/>
          <w:szCs w:val="24"/>
        </w:rPr>
        <w:t> Người nộp thuế thực hiện chức năng tự chủ đối với toàn bộ quá trình sản xuất, kinh doanh và không phải đối tượng áp dụng theo quy định tại khoản 1 Điều 13, khoản 1 Điều 14 Nghị định này.</w:t>
      </w:r>
    </w:p>
    <w:p w14:paraId="12D2DBC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Nguyên tắc áp dụng:</w:t>
      </w:r>
    </w:p>
    <w:p w14:paraId="3E453D3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Phương pháp phân bổ lợi nhuận là phương pháp phân bổ tổng lợi nhuận thu được để xác định lợi nhuận của người nộp thuế tham gia vào chuỗi giao dịch. Phương pháp phân bổ lợi nhuận được áp dụng đối với: Tổng lợi nhuận thực tế và lợi nhuận tiềm năng thu được xác định bằng các số liệu tài chính trên cơ sở các chứng từ hợp lý, hợp lệ; giá trị và lợi nhuận của giao dịch phải được xác định theo cùng phương pháp kế toán trong toàn bộ thời gian áp dụng phương pháp phân bổ lợi nhuận.</w:t>
      </w:r>
    </w:p>
    <w:p w14:paraId="0149AF5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Phương pháp xác định:</w:t>
      </w:r>
    </w:p>
    <w:p w14:paraId="02D7451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Lợi nhuận được điều chỉnh của người nộp thuế được phân bổ trên tổng lợi nhuận thu được, bao gồm lợi nhuận thực tế và lợi nhuận tiềm năng của các bên tham gia chuỗi giao dịch.</w:t>
      </w:r>
    </w:p>
    <w:p w14:paraId="1783341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Lợi nhuận được điều chỉnh của người nộp thuế là tổng lợi nhuận cơ bản và lợi nhuận phụ trội. Lợi nhuận cơ bản xác định theo phương pháp so sánh tỷ suất lợi nhuận quy định tại Điều 14 Nghị định này. Lợi nhuận phụ trội xác định theo tỷ lệ phân bổ dựa trên một hoặc một số yếu tố như doanh thu, chi phí, tài sản hoặc nhân lực của các bên liên kết tham gia giao dịch và phù hợp nguyên tắc giao dịch độc lập.</w:t>
      </w:r>
    </w:p>
    <w:p w14:paraId="1F72316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không đủ thông tin, dữ liệu để phân bổ lợi nhuận được điều chỉnh theo quy định trên, việc phân bổ có thể dựa trên một hoặc một số yếu tố như doanh thu, chi phí, tài sản hoặc nhân lực của các bên liên kết tham gia giao dịch và phù hợp nguyên tắc giao dịch độc lập.</w:t>
      </w:r>
    </w:p>
    <w:p w14:paraId="7ADF16B2"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Kết quả xác định lợi nhuận được điều chỉnh của người nộp thuế là căn cứ xác định thu nhập chịu thuế và số thuế thu nhập doanh nghiệp phải nộp, nhưng không làm giảm nghĩa vụ thuế phải nộp ngân sách nhà nước của người nộp thuế.</w:t>
      </w:r>
    </w:p>
    <w:p w14:paraId="5B76A907"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723F6B9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Chương III. CHI PHÍ TÍNH THUẾ VÀ KÊ KHAI, XÁC ĐỊNH GIÁ GIAO DỊCH LIÊN KẾT</w:t>
      </w:r>
    </w:p>
    <w:p w14:paraId="060FC8A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2691F3C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16. Xác định chi phí để tính thuế đối với doanh nghiệp có giao dịch liên kết</w:t>
      </w:r>
    </w:p>
    <w:p w14:paraId="4842FBB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Chi phí của giao dịch liên kết không phù hợp bản chất giao dịch độc lập hoặc không góp phần tạo ra doanh thu, thu nhập cho hoạt động sản xuất, kinh doanh của người nộp thuế không được tính vào chi phí được trừ khi xác định thu nhập chịu thuế thu nhập doanh nghiệp trong kỳ, bao gồm:</w:t>
      </w:r>
    </w:p>
    <w:p w14:paraId="4CBF086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Chi phí thanh toán cho bên liên kết không thực hiện bất kỳ hoạt động sản xuất, kinh doanh nào liên quan đến ngành nghề, hoạt động sản xuất, kinh doanh của người nộp thuế; không có quyền lợi, trách nhiệm liên quan đối với tài sản, hàng hóa, dịch vụ cung cấp cho người nộp thuế;</w:t>
      </w:r>
    </w:p>
    <w:p w14:paraId="57B1188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Chi phí thanh toán cho bên liên kết có hoạt động sản xuất, kinh doanh nhưng quy mô tài sản, số lượng nhân viên và chức năng sản xuất, kinh doanh không tương xứng với giá trị giao dịch mà bên liên kết nhận được từ người nộp thuế;</w:t>
      </w:r>
    </w:p>
    <w:p w14:paraId="4005C73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Chi phí thanh toán cho bên liên kết là đối tượng cư trú của một nước hoặc vùng lãnh thổ không thu thuế thu nhập doanh nghiệp, không góp phần tạo ra doanh thu, giá trị gia tăng cho hoạt động sản xuất, kinh doanh của người nộp thuế.</w:t>
      </w:r>
    </w:p>
    <w:p w14:paraId="38B90F6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2.</w:t>
      </w:r>
      <w:r w:rsidRPr="00E01BEC">
        <w:rPr>
          <w:rFonts w:ascii="Arial" w:eastAsia="Times New Roman" w:hAnsi="Arial" w:cs="Arial"/>
          <w:color w:val="222222"/>
          <w:sz w:val="24"/>
          <w:szCs w:val="24"/>
        </w:rPr>
        <w:t> Chi phí dịch vụ giữa các bên liên kết:</w:t>
      </w:r>
    </w:p>
    <w:p w14:paraId="2E8FDA2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a) Trừ các khoản chi quy định tại điểm b khoản này, người nộp thuế được trừ các khoản chi phí dịch vụ vào chi phí tính thuế trong kỳ nếu đáp ứng đủ các điều kiện như sau: Dịch vụ được cung cấp có giá trị thương mại, tài chính, kinh tế và phục vụ trực tiếp cho hoạt động sản xuất kinh doanh của người nộp thuế; dịch vụ từ các bên liên kết được xác định đã cung cấp trong điều kiện hoàn cảnh tương tự các bên độc lập chi trả cho các dịch vụ này; phí dịch vụ được thanh toán trên cơ sở nguyên tắc giao dịch độc lập và phương pháp tính giá giao dịch liên kết hoặc phân bổ mức phí dịch vụ giữa các bên liên kết phải được áp dụng thống nhất trong toàn tập đoàn đối với loại hình dịch vụ tương tự và người nộp thuế phải cung cấp hợp đồng, chứng từ, hoá đơn và thông tin về phương pháp tính, yếu tố phân bổ và chính sách giá của tập đoàn đối với dịch vụ được cung cấp.</w:t>
      </w:r>
    </w:p>
    <w:p w14:paraId="5FAFC7F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liên quan đến các trung tâm thực hiện chức năng chuyên môn hoá và hợp lực tạo giá trị tăng thêm của tập đoàn, người nộp thuế phải xác định tổng giá trị tạo ra từ các chức năng này, xác định mức phân bổ lợi nhuận phù hợp với giá trị đóng góp của các bên liên kết sau khi đã trừ (-) mức phí dịch vụ tương ứng cho bên liên kết thực hiện chức năng điều phối, cung cấp dịch vụ của giao dịch độc lập có tính chất tương đồng.</w:t>
      </w:r>
    </w:p>
    <w:p w14:paraId="7596BCA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Chi phí dịch vụ không được trừ khi xác định thu nhập chịu thuế bao gồm: Chi phí phát sinh từ các dịch vụ được cung cấp chỉ nhằm mục đích phục vụ lợi ích hoặc tạo giá trị cho các bên liên kết khác; dịch vụ phục vụ lợi ích cổ đông của bên liên kết; dịch vụ tính phí trùng lắp do nhiều bên liên kết cung cấp cho cùng một loại dịch vụ, không xác định được giá trị gia tăng cho người nộp thuế; dịch vụ về bản chất là các lợi ích người nộp thuế nhận được do là thành viên của một tập đoàn và chi phí mà bên liên kết cộng thêm đối với dịch vụ do bên thứ ba cung cấp thông qua trung gian bên liên kết không đóng góp thêm giá trị cho dịch vụ.</w:t>
      </w:r>
    </w:p>
    <w:p w14:paraId="32D0F4F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Tổng chi phí lãi vay được trừ khi xác định thu nhập chịu thuế thu nhập doanh nghiệp đối với doanh nghiệp có giao dịch liên kết:</w:t>
      </w:r>
    </w:p>
    <w:p w14:paraId="15518F1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Tổng chi phí lãi vay sau khi trừ lãi tiền gửi và lãi cho vay phát sinh trong kỳ của người nộp thuế được trừ khi xác định thu nhập chịu thuế thu nhập doanh nghiệp không vượt quá 30% của tổng lợi nhuận thuần từ hoạt động kinh doanh trong kỳ cộng chi phí lãi vay sau khi trừ lãi tiền gửi và lãi cho vay phát sinh trong kỳ cộng chi phí khấu hao phát sinh trong kỳ của người nộp thuế;</w:t>
      </w:r>
    </w:p>
    <w:p w14:paraId="74EBB23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Phần chi phí lãi vay không được trừ theo quy định tại điểm a khoản này được chuyển sang kỳ tính thuế tiếp theo khi xác định tổng chi phí lãi vay được trừ trong trường hợp tổng chi phí lãi vay phát sinh được trừ của kỳ tính thuế tiếp theo thấp hơn mức quy định tại điểm a khoản này. Thời gian chuyển chi phí lãi vay tính liên tục không quá 05 năm kể từ năm tiếp sau năm phát sinh chi phí lãi vay không được trừ;</w:t>
      </w:r>
    </w:p>
    <w:p w14:paraId="11208C5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Quy định tại điểm a khoản này không áp dụng với các khoản vay của người nộp thuế là tổ chức tín dụng theo Luật Các tổ chức tín dụng; tổ chức kinh doanh bảo hiểm theo Luật Kinh doanh bảo hiểm; các khoản vay vốn hỗ trợ phát triển chính thức (ODA), vay ưu đãi của Chính phủ thực hiện theo phương thức Chính phủ đi vay nước ngoài cho các doanh nghiệp vay lại; các khoản vay thực hiện chương trình mục tiêu quốc gia (chương trình nông thôn mới và giảm nghèo bền vững); các khoản vay đầu tư chương trình, dự án thực hiện chính sách phúc lợi xã hội của Nhà nước (nhà ở tái định cư, nhà ở công nhân, sinh viên, nhà ở xã hội và dự án phúc lợi công cộng khác);</w:t>
      </w:r>
    </w:p>
    <w:p w14:paraId="28B4036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d) Người nộp thuế kê khai tỷ lệ chi phí lãi vay trong kỳ tính thuế theo Phụ lục I ban hành kèm theo Nghị định này.</w:t>
      </w:r>
    </w:p>
    <w:p w14:paraId="1CF24EB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17. Cơ sở dữ liệu sử dụng trong kê khai, xác định, quản lý giá giao dịch liên kết</w:t>
      </w:r>
    </w:p>
    <w:p w14:paraId="16C1CDD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Cơ sở dữ liệu sử dụng trong kê khai, xác định giá giao dịch liên kết của người nộp thuế, bao gồm:</w:t>
      </w:r>
    </w:p>
    <w:p w14:paraId="2401ABE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lastRenderedPageBreak/>
        <w:t>a)</w:t>
      </w:r>
      <w:r w:rsidRPr="00E01BEC">
        <w:rPr>
          <w:rFonts w:ascii="Arial" w:eastAsia="Times New Roman" w:hAnsi="Arial" w:cs="Arial"/>
          <w:color w:val="222222"/>
          <w:sz w:val="24"/>
          <w:szCs w:val="24"/>
        </w:rPr>
        <w:t> Cơ sở dữ liệu thương mại là thông tin, số liệu tài chính, kinh tế được các to chức kinh doanh dữ liệu thu thập, tập hợp, chuẩn hoá, lưu trữ, cập nhật, cung cấp bằng các phần mềm hỗ trợ truy cập, quản lý với các công cụ, ứng dụng được lập trình sẵn, hỗ trợ tiện ích cho người sử dụng có thể tìm kiếm, truy cập và sử dụng dữ liệu tài chính, kinh tế của các doanh nghiệp trong và ngoài Việt Nam theo ngành nghề sản xuất kinh doanh, theo khu vực địa lý hoặc các tiêu chí tìm kiếm theo yêu cầu khác phục vụ mục đích so sánh, xác định đối tượng tương đồng trong kê khai và quản lý giá giao dịch liên kết;</w:t>
      </w:r>
    </w:p>
    <w:p w14:paraId="6F2BD89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Thông tin dữ liệu của các doanh nghiệp được công bố công khai trên thị trường chứng khoán;</w:t>
      </w:r>
    </w:p>
    <w:p w14:paraId="0020EA6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Thông tin, dữ liệu công bố trên các sàn giao dịch hàng hóa, dịch vụ trong nước và quốc tế;</w:t>
      </w:r>
    </w:p>
    <w:p w14:paraId="09CC56B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d) Thông tin do các cơ quan bộ, ngành trong nước công bố công khai hoặc các nguồn chính thức khác.</w:t>
      </w:r>
    </w:p>
    <w:p w14:paraId="7F269AC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Cơ sở dữ liệu sử dụng trong quản lý giá giao dịch liên kết của Cơ quan thuế, bao gồm:</w:t>
      </w:r>
    </w:p>
    <w:p w14:paraId="070C50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Cơ sở dữ liệu quy định tại khoản 1 Điều này;</w:t>
      </w:r>
    </w:p>
    <w:p w14:paraId="7E8A394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Thông tin, dữ liệu trao đổi với các Cơ quan thuế đối tác theo quy định tại khoản 7 Điều 4 Nghị định này;</w:t>
      </w:r>
    </w:p>
    <w:p w14:paraId="17C4C2D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Thông tin do các cơ quan bộ, ngành trong nước cung cấp cho Cơ quan thuế;</w:t>
      </w:r>
    </w:p>
    <w:p w14:paraId="7274A99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d) Cơ sở dữ liệu của Cơ quan thuế trong quản lý rủi ro.</w:t>
      </w:r>
    </w:p>
    <w:p w14:paraId="009A279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Phân tích lựa chọn đối tượng so sánh độc lập để phân tích, xác định khoảng giao dịch độc lập tuân thủ nguyên tắc phân tích, so sánh và các phương pháp xác định giá giao dịch liên kết quy định tại Nghị định này, theo thứ tự ưu tiên lựa chọn dữ liệu so sánh như sau:</w:t>
      </w:r>
    </w:p>
    <w:p w14:paraId="34EDDF3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Đối tượng so sánh nội bộ của người nộp thuế;</w:t>
      </w:r>
    </w:p>
    <w:p w14:paraId="249A0C0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Đối tượng so sánh cư trú cùng quốc gia, lãnh thổ với người nộp thuế;</w:t>
      </w:r>
    </w:p>
    <w:p w14:paraId="44CBC72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Đối tượng ở các nước trong khu vực có điều kiện ngành và trình độ phát triển kinh tế tương đồng.</w:t>
      </w:r>
    </w:p>
    <w:p w14:paraId="58A45F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lựa chọn đối tượng so sánh nước ngoài tại các thị trường địa lý khác, phải phân tích tính tương đồng và các khác biệt trọng yếu định tính và định lượng theo quy định tại Điều 9 và Điều 10 Nghị định này.</w:t>
      </w:r>
    </w:p>
    <w:p w14:paraId="3501CC9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18. Quyền và nghĩa vụ của người nộp thuế trong kê khai, xác định giá giao dịch liên kết</w:t>
      </w:r>
    </w:p>
    <w:p w14:paraId="2112722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Người nộp thuế có giao dịch liên kết thuộc phạm vi điều chỉnh tại Nghị định này có các quyền theo quy định của </w:t>
      </w:r>
      <w:hyperlink r:id="rId9" w:tgtFrame="_blank" w:history="1">
        <w:r w:rsidRPr="00E01BEC">
          <w:rPr>
            <w:rFonts w:ascii="Arial" w:eastAsia="Times New Roman" w:hAnsi="Arial" w:cs="Arial"/>
            <w:color w:val="0000FF"/>
            <w:sz w:val="24"/>
            <w:szCs w:val="24"/>
            <w:u w:val="single"/>
          </w:rPr>
          <w:t>Luật Quản lý thuế số 38/2019/QH14</w:t>
        </w:r>
      </w:hyperlink>
      <w:r w:rsidRPr="00E01BEC">
        <w:rPr>
          <w:rFonts w:ascii="Arial" w:eastAsia="Times New Roman" w:hAnsi="Arial" w:cs="Arial"/>
          <w:color w:val="222222"/>
          <w:sz w:val="24"/>
          <w:szCs w:val="24"/>
        </w:rPr>
        <w:t> ngày 13 tháng 6 năm 2019.</w:t>
      </w:r>
    </w:p>
    <w:p w14:paraId="5BB13B7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Người nộp thuế có giao dịch liên kết thuộc phạm vi điều chỉnh tại Nghị định này có trách nhiệm kê khai, xác định giá giao dịch liên kết, không làm giảm nghĩa vụ thuế thu nhập doanh nghiệp phải nộp tại Việt Nam theo quy định tại Nghị định này.</w:t>
      </w:r>
    </w:p>
    <w:p w14:paraId="39426DF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Người nộp thuế có trách nhiệm chứng minh việc thực hiện phân tích, so sánh và lựa chọn phương pháp xác định giá giao dịch liên kết theo quy định tại Nghị định này khi Cơ quan có thẩm quyền yêu cầu.</w:t>
      </w:r>
    </w:p>
    <w:p w14:paraId="44825A2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D951FD">
        <w:rPr>
          <w:rFonts w:ascii="Arial" w:eastAsia="Times New Roman" w:hAnsi="Arial" w:cs="Arial"/>
          <w:color w:val="222222"/>
          <w:sz w:val="24"/>
          <w:szCs w:val="24"/>
          <w:highlight w:val="yellow"/>
        </w:rPr>
        <w:t>3. Người nộp thuế có giao dịch liên kết thuộc phạm vi điều chỉnh tại Nghị định này có trách nhiệm kê khai thông tin về quan hệ liên kết và giao dịch liên kết theo Phụ lục I, Phụ lục II, Phụ lục III ban hành kèm theo Nghị định này và nộp cùng Tờ khai quyết toán thuế thu nhập doanh nghiệp.</w:t>
      </w:r>
    </w:p>
    <w:p w14:paraId="57C867F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Người nộp thuế có trách nhiệm lưu giữ và cung cấp Hồ sơ xác định giá giao dịch liên kết là các thông tin, tài liệu, số liệu, chứng từ gồm:</w:t>
      </w:r>
    </w:p>
    <w:p w14:paraId="3E48A57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a) Thông tin về quan hệ liên kết và giao dịch liên kết theo Phụ lục I ban hành kèm theo Nghị định này;</w:t>
      </w:r>
    </w:p>
    <w:p w14:paraId="0400144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Hồ sơ quốc gia là các thông tin về giao dịch liên kết, chính sách và phương pháp xác định giá đối với giao dịch liên kết được lập và lưu tại trụ sở của người nộp thuế theo danh mục các nội dung thông tin, tài liệu quy định tại Phụ lục II ban hành kèm theo Nghị định này;</w:t>
      </w:r>
    </w:p>
    <w:p w14:paraId="1215D58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Hồ sơ toàn cầu là các thông tin về hoạt động kinh doanh của tập đoàn đa quốc gia, chính sách và phương pháp xác định giá giao dịch liên kết của tập đoàn trên toàn cầu và chính sách phân bổ thu nhập và phân bổ các hoạt động, chức năng trong chuỗi giá trị của tập đoàn theo danh mục các nội dung thông tin, tài liệu quy định tại Phụ lục III ban hành kèm theo Nghị định này;</w:t>
      </w:r>
    </w:p>
    <w:p w14:paraId="6AADAD0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d) Báo cáo lợi nhuận liên quốc gia của Công ty mẹ tối cao theo quy định tại khoản 5 Điều này và Phụ lục IV ban hành kèm theo Nghị định này.</w:t>
      </w:r>
    </w:p>
    <w:p w14:paraId="23D3D19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5. Người nộp thuế có nghĩa vụ liên quan đến Báo cáo lợi nhuận liên quốc gia:</w:t>
      </w:r>
    </w:p>
    <w:p w14:paraId="101C64D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Trường hợp người nộp thuế là Công ty mẹ tối cao tại Việt Nam có doanh thu hợp nhất toàn cầu trong kỳ tính thuế từ mười tám nghìn tỷ đồng trở lên, có trách nhiệm lập Báo cáo lợi nhuận liên quốc gia tại Hồ sơ xác định giá giao dịch liên kết theo Phụ lục IV ban hành kèm theo Nghị định này. Thời hạn nộp Báo cáo cho Cơ quan thuế chậm nhất là 12 tháng sau ngày kết thúc năm tài chính của Công ty mẹ tối cao.</w:t>
      </w:r>
    </w:p>
    <w:p w14:paraId="2C55AE4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Người nộp thuế tại Việt Nam có công ty mẹ tối cao tại nước ngoài mà công ty mẹ tối cao có nghĩa vụ lập Báo cáo lợi nhuận liên quốc gia theo quy định của nước cư trú phải nộp cho Cơ quan thuế trong các trường hợp sau:</w:t>
      </w:r>
    </w:p>
    <w:p w14:paraId="6E0AA9C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Quốc gia, vùng lãnh thổ nơi Công ty mẹ tối cao là đối tượng cư trú có Thỏa thuận quốc tế về thuế với Việt Nam nhưng không có Thỏa thuận của Nhà chức trách có thẩm quyền tại thời điểm đến hạn nộp Báo cáo theo quy định tại điểm a khoản này.</w:t>
      </w:r>
    </w:p>
    <w:p w14:paraId="2A206A6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Quốc gia, vùng lãnh thổ nước ngoài nơi Công ty mẹ tối cao là đối tượng cư trú có Thoả thuận giữa Nhà chức trách có thẩm quyền với Việt Nam nhưng đã đình chỉ cơ chế trao đổi thông tin tự động hoặc không tự động cung cấp được cho Việt Nam Báo cáo lợi nhuận liên quốc gia của tập đoàn là đối tượng cư trú tại các quốc gia, vùng lãnh thổ nước ngoài đó.</w:t>
      </w:r>
    </w:p>
    <w:p w14:paraId="389D9D2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Trường hợp tập đoàn đa quốc gia có nhiều hơn 01 người nộp thuế tại Việt Nam và Công ty mẹ tối cao tại nước ngoài có văn bản thông báo chỉ định một trong những người nộp thuế tại Việt Nam nộp Báo cáo lợi nhuận liên quốc gia thì người nộp thuế được chỉ định có nghĩa vụ nộp Báo cáo lợi nhuận liên quốc gia cho Cơ quan thuế. Người nộp thuế có nghĩa vụ nộp văn bản thông báo chỉ định của Công ty mẹ tối cao cho Cơ quan thuế trước hoặc vào ngày kết thúc năm tài chính của Công ty mẹ tối cao của người nộp thuế.</w:t>
      </w:r>
    </w:p>
    <w:p w14:paraId="11A27E1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c)</w:t>
      </w:r>
      <w:r w:rsidRPr="00E01BEC">
        <w:rPr>
          <w:rFonts w:ascii="Arial" w:eastAsia="Times New Roman" w:hAnsi="Arial" w:cs="Arial"/>
          <w:color w:val="222222"/>
          <w:sz w:val="24"/>
          <w:szCs w:val="24"/>
        </w:rPr>
        <w:t> Quy định tại điểm b khoản này không áp dụng trong trường hợp Công ty mẹ tối cao của người nộp thuế tại Việt Nam chỉ định một tổ chức thay mặt nộp Báo cáo lợi nhuận liên quốc gia cho Cơ quan thuế nước sở tại trước hoặc vào ngày quy định tại điểm a khoản này và đáp ứng các điều kiện sau:</w:t>
      </w:r>
    </w:p>
    <w:p w14:paraId="21CC168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Quốc gia, vùng lãnh thổ nơi tổ chức thay mặt nộp báo cáo là đối tượng cư trú có quy định yêu cầu nộp Báo cáo lợi nhuận liên quốc gia.</w:t>
      </w:r>
    </w:p>
    <w:p w14:paraId="2D89925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Quốc gia, vùng lãnh thổ nơi tổ chức thay mặt nộp báo cáo là đối tượng cư trú có Thoả thuận giữa Nhà chức trách có thẩm quyền với Việt Nam là một bên ký kết tại thời điểm đến hạn nộp Báo cáo theo quy định tại điểm a khoản này.</w:t>
      </w:r>
    </w:p>
    <w:p w14:paraId="11BFBDC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Quốc gia, vùng lãnh thổ nơi tổ chức thay mặt nộp báo cáo là đối tượng cư trú có Thoả thuận giữa Nhà chức trách có thẩm quyền với Việt Nam, không đình chỉ cơ chế trao đổi thông tin tự động và cung cấp được cho Việt Nam Báo cáo lợi nhuận liên quốc gia của tập đoàn là đối tượng cư trú tại quốc gia, vùng lãnh thổ nước ngoài đó.</w:t>
      </w:r>
    </w:p>
    <w:p w14:paraId="03E0D25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 Tổ chức thay mặt nộp báo cáo có văn bản thông báo được chỉ định nộp Báo cáo lợi nhuận liên quốc gia cho Cơ quan thuế nước cư trú vào trước hoặc vào ngày kết thúc năm tài chính của Công ty mẹ tối cao của tập đoàn.</w:t>
      </w:r>
    </w:p>
    <w:p w14:paraId="62F212E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Văn bản thông báo chỉ định tổ chức thay mặt nộp báo cáo được người nộp thuế tại Việt Nam cung cấp cho Cơ quan thuế Việt Nam theo quy định tại điểm b khoản này.</w:t>
      </w:r>
    </w:p>
    <w:p w14:paraId="7BCCADD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Người nộp thuế tại Việt Nam có văn bản thông báo cho Cơ quan thuế Việt Nam về tên, mã số thuế và nước cư trú của Công ty mẹ tối cao hoặc tổ chức thay mặt nộp báo cáo trước hoặc vào ngày cuối cùng của năm tài chính của tập đoàn.</w:t>
      </w:r>
    </w:p>
    <w:p w14:paraId="7636F81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d)</w:t>
      </w:r>
      <w:r w:rsidRPr="00E01BEC">
        <w:rPr>
          <w:rFonts w:ascii="Arial" w:eastAsia="Times New Roman" w:hAnsi="Arial" w:cs="Arial"/>
          <w:color w:val="222222"/>
          <w:sz w:val="24"/>
          <w:szCs w:val="24"/>
        </w:rPr>
        <w:t> Trường hợp người nộp thuế có Công ty mẹ tối cao tại nước ngoài phải nộp Báo cáo lợi nhuận liên quốc gia theo quy định của nước cư trú, Cơ quan thuế thực hiện trao đổi thông tin tự động theo cam kết tại các Thoả thuận quốc tế về thuế của Việt Nam.</w:t>
      </w:r>
    </w:p>
    <w:p w14:paraId="35D8472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đ) Trường hợp người nộp thuế có Công ty mẹ tối cao không bắt buộc phải nộp Báo cáo lợi nhuận liên quốc gia theo quy định của nước cư trú thì thực hiện theo điều ước quốc tế về thuế.</w:t>
      </w:r>
    </w:p>
    <w:p w14:paraId="452D561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6. Hồ sơ xác định giá giao dịch liên kết được lập trước thời điểm kê khai quyết toán thuế thu nhập doanh nghiệp hàng năm và phải lưu giữ, xuất trình theo yêu cầu cung cấp thông tin của Cơ quan thuế. Khi Cơ quan thuế thực hiện thanh tra, kiểm tra người nộp thuế, thời hạn cung cấp Hồ sơ xác định giá giao dịch liên kết theo quy định tại Luật Thanh tra kể từ khi nhận được yêu cầu cung cấp thông tin.</w:t>
      </w:r>
    </w:p>
    <w:p w14:paraId="774C846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Hồ sơ xác định giá giao dịch liên kết và các thông tin tài liệu, chứng từ của người nộp thuế cung cấp cho Cơ quan thuế theo quy định của pháp luật quản lý thuế. Các dữ liệu, chứng từ và tài liệu sử dụng làm căn cứ phân tích, so sánh, xác định giá giao dịch liên kết phải nêu rõ nguồn gốc xuất xứ. Trường hợp dữ liệu của các đối tượng so sánh độc lập là số liệu kế toán, người nộp thuế có trách nhiệm lưu trữ và cung cấp cho Cơ quan thuế bằng bản mềm, dưới định dạng bảng tính.</w:t>
      </w:r>
    </w:p>
    <w:p w14:paraId="4D811BC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7. Người nộp thuế có trách nhiệm cung cấp đầy đủ, chính xác và chịu trách nhiệm trước pháp luật đối với các thông tin, tài liệu tại Hồ sơ xác định giá giao dịch liên kết khi có yêu cầu của Cơ quan thuế trong quá trình tham vấn trước khi tiến hành thanh tra, kiểm tra theo quy định tại Điều 20 Nghị định này. Thời hạn cung cấp Hồ sơ xác định giá giao dịch liên kết không quá 30 ngày làm việc kể từ khi nhận được văn bản yêu cầu của Cơ quan thuế. Trường hợp người nộp thuế có lý do chính đáng thì thời hạn cung cấp Hồ sơ xác định giá giao dịch liên kết được gia hạn 01 lần không quá 15 ngày làm việc, kể từ ngày hết hạn.</w:t>
      </w:r>
    </w:p>
    <w:p w14:paraId="6D141EA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8. Công ty tư vấn, kiểm toán độc lập hoặc công ty kinh doanh làm thủ tục về thuế là đại diện cho người nộp thuế lập Hồ sơ xác định giá giao dịch liên kết có trách nhiệm tuân thủ pháp luật quản lý thuế đối với doanh nghiệp có quan hệ liên kết quy định tại Nghị định này và chịu trách nhiệm trước pháp luật theo quy định.</w:t>
      </w:r>
    </w:p>
    <w:p w14:paraId="37E7BED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19. Các trường hợp người nộp thuế được miễn kê khai, miễn lập Hồ sơ xác định giá giao dịch liên kết</w:t>
      </w:r>
    </w:p>
    <w:p w14:paraId="5090E1F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1. Người nộp thuế được miễn kê khai xác định giá giao dịch liên kết tại mục III, mục IV Phụ lục I ban hành kèm theo Nghị định, </w:t>
      </w:r>
      <w:r w:rsidRPr="00AB3195">
        <w:rPr>
          <w:rFonts w:ascii="Arial" w:eastAsia="Times New Roman" w:hAnsi="Arial" w:cs="Arial"/>
          <w:color w:val="222222"/>
          <w:sz w:val="24"/>
          <w:szCs w:val="24"/>
          <w:highlight w:val="yellow"/>
        </w:rPr>
        <w:t>miễn lập Hồ sơ xác định giá giao dịch liên kết</w:t>
      </w:r>
      <w:r w:rsidRPr="00E01BEC">
        <w:rPr>
          <w:rFonts w:ascii="Arial" w:eastAsia="Times New Roman" w:hAnsi="Arial" w:cs="Arial"/>
          <w:color w:val="222222"/>
          <w:sz w:val="24"/>
          <w:szCs w:val="24"/>
        </w:rPr>
        <w:t xml:space="preserve"> theo quy định tại Nghị định này trong trường hợp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 nhưng phải kê khai căn cứ miễn trừ tại mục I, mục II tại Phụ lục I ban hành kèm theo Nghị định này.</w:t>
      </w:r>
    </w:p>
    <w:p w14:paraId="613ACDB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Người nộp thuế có trách nhiệm kê khai xác định giá giao dịch liên kết theo Phụ lục I ban hành kèm theo Nghị định này nhưng được miễn lập Hồ sơ xác định giá giao dịch liên kết trong các trường hợp sau:</w:t>
      </w:r>
    </w:p>
    <w:p w14:paraId="27F2329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a) Người nộp thuế có phát sinh giao dịch liên kết nhưng tổng doanh thu phát sinh của kỳ tính thuế dưới 50 tỷ đồng và tổng giá trị tất cả các giao dịch liên kết phát sinh trong kỳ tính thuế dưới 30 tỷ đồng;</w:t>
      </w:r>
    </w:p>
    <w:p w14:paraId="118C315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Người nộp thuế đã ký kết Thoả thuận trước về phương pháp xác định giá tính thuế thực hiện nộp Báo cáo thường niên theo quy định pháp luật về Thoả thuận trước về phương pháp xác định giá tính thuế. Các giao dịch liên kết không thuộc phạm vi áp dụng Thoả thuận trước về phương pháp xác định giá tính thuế, người nộp thuế có trách nhiệm kê khai xác định giá giao dịch liên kết theo quy định tại Điều 18 Nghị định này;</w:t>
      </w:r>
    </w:p>
    <w:p w14:paraId="4A4D7F9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Người nộp thuế thực hiện kinh doanh với chức năng đơn giản, không phát sinh doanh thu, chi phí từ hoạt động khai thác, sử dụng tài sản vô hình, có doanh thu dưới 200 tỷ đồng, áp dụng tỷ suất lợi nhuận thuần chưa trừ chi phí lãi vay và thuế thu nhập doanh nghiệp (không bao gồm chênh lệch doanh thu và chi phí của hoạt động tài chính) trên doanh thu thuần, bao gồm các lĩnh vực như sau:</w:t>
      </w:r>
    </w:p>
    <w:p w14:paraId="1A24AB6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Phân phối: Từ 5% trở lên;</w:t>
      </w:r>
    </w:p>
    <w:p w14:paraId="0BD08FA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Sản xuất: Từ 10% trở lên;</w:t>
      </w:r>
    </w:p>
    <w:p w14:paraId="5B24799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Gia công: Từ 15% trở lên.</w:t>
      </w:r>
    </w:p>
    <w:p w14:paraId="215AB52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người nộp thuế theo dõi, hạch toán riêng doanh thu, chi phí của từng lĩnh vực thì áp dụng tỷ suất lợi nhuận thuần chưa trừ chi phí lãi vay và thuế thu nhập doanh nghiệp trên doanh thu thuần tương ứng với từng lĩnh vực.</w:t>
      </w:r>
    </w:p>
    <w:p w14:paraId="2FE59F8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người nộp thuế theo dõi, hạch toán riêng được doanh thu nhưng không theo dõi, hạch toán riêng được chi phí phát sinh của từng lĩnh vực trong hoạt động sản xuất, kinh doanh thì thực hiện phân bổ chi phí theo tỷ lệ doanh thu của từng lĩnh vực để áp dụng tỷ suất lợi nhuận thuần chưa trừ chi phí lãi vay và thuế thu nhập doanh nghiệp trên doanh thu thuần tương ứng với từng lĩnh vực.</w:t>
      </w:r>
    </w:p>
    <w:p w14:paraId="17267EA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người nộp thuế không theo dõi, hạch toán riêng được doanh thu và chi phí của từng lĩnh vực hoạt động sản xuất, kinh doanh để xác định tỷ suất lợi nhuận thuần chưa trừ chi phí lãi vay và thuế thu nhập doanh nghiệp tương ứng với từng lĩnh vực thì áp dụng tỷ suất lợi nhuận thuần chưa trừ chi phí lãi vay và thuế thu nhập doanh nghiệp trên doanh thu thuần của lĩnh vực có tỷ suất cao nhất.</w:t>
      </w:r>
    </w:p>
    <w:p w14:paraId="3AD66AE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Trường hợp người nộp thuế không áp dụng theo mức tỷ suất lợi nhuận thuần quy định tại điểm này thì phải lập Hồ sơ xác định giá giao dịch liên kết theo quy định.</w:t>
      </w:r>
    </w:p>
    <w:p w14:paraId="4ECFA7EF"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3.</w:t>
      </w:r>
      <w:r w:rsidRPr="00E01BEC">
        <w:rPr>
          <w:rFonts w:ascii="Arial" w:eastAsia="Times New Roman" w:hAnsi="Arial" w:cs="Arial"/>
          <w:color w:val="222222"/>
          <w:sz w:val="24"/>
          <w:szCs w:val="24"/>
        </w:rPr>
        <w:t> Người nộp thuế thuộc trường hợp được miễn kê khai, miễn lập Hồ sơ xác định giá giao dịch liên kết theo quy định tại khoản 1, khoản 2 Điều này, việc xác định tổng chi phí lãi vay được trừ khi xác định thu nhập chịu thuế thu nhập doanh nghiệp của doanh nghiệp có giao dịch liên kết được thực hiện theo quy định tại khoản 3 Điều 16 Nghị định này.</w:t>
      </w:r>
    </w:p>
    <w:p w14:paraId="0F6A6660"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7FE62F9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Chương IV. ĐIỀU KHOẢN THI HÀNH</w:t>
      </w:r>
    </w:p>
    <w:p w14:paraId="3CBC8EF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28C5952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20. Trách nhiệm và quyền hạn của Cơ quan thuế trong quản lý giá giao dịch liên kết</w:t>
      </w:r>
    </w:p>
    <w:p w14:paraId="3EF73FC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Áp dụng quản lý rủi ro trong quản lý thuế đối với giá giao dịch liên kết theo quy định của pháp luật thuế.</w:t>
      </w:r>
    </w:p>
    <w:p w14:paraId="2E56638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Quản lý, sử dụng thông tin của người nộp thuế có giao dịch liên kết phục vụ công tác quản lý rủi ro;</w:t>
      </w:r>
    </w:p>
    <w:p w14:paraId="4334E84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Áp dụng quản lý rủi ro trong việc lập kế hoạch thanh tra, kiểm tra doanh nghiệp có quan hệ liên kết và giao dịch liên kết;</w:t>
      </w:r>
    </w:p>
    <w:p w14:paraId="5FC04C3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c) Quản lý, sử dụng Báo cáo lợi nhuận liên quốc gia của người nộp thuế phục vụ công tác quản lý rủi ro, trao đổi thông tin theo quy định và cam kết của Việt Nam tại Thỏa thuận quốc tế về thuế, không sử dụng để ấn định thuế.</w:t>
      </w:r>
    </w:p>
    <w:p w14:paraId="6F38414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Cơ quan thuế căn cứ các nguyên tắc phân tích, so sánh, nguyên tắc và phương pháp xác định giá giao dịch liên kết được quy định tại Nghị định này và các thông tin kê khai nghĩa vụ thuế của doanh nghiệp có giao dịch liên kết để thực hiện ấn định thuế trong các trường hợp sau:</w:t>
      </w:r>
    </w:p>
    <w:p w14:paraId="5C2C36B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Người nộp thuế vi phạm pháp luật về thuế nhưng thực hiện đầy đủ chế độ kế toán, hóa đơn, chứng từ: Việc ấn định doanh thu, chi phí hoặc thu nhập chịu thuế để xác định nghĩa vụ thuế được thực hiện theo các nguyên tắc phân tích, so sánh, phương pháp xác định giá giao dịch liên kết và cơ sở dữ liệu sử dụng trong quản lý giá giao dịch liên kết quy định tại Nghị định này;</w:t>
      </w:r>
    </w:p>
    <w:p w14:paraId="273B540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Các trường hợp khác theo quy định tại khoản 2 Điều 50 </w:t>
      </w:r>
      <w:hyperlink r:id="rId10" w:tgtFrame="_blank" w:history="1">
        <w:r w:rsidRPr="00E01BEC">
          <w:rPr>
            <w:rFonts w:ascii="Arial" w:eastAsia="Times New Roman" w:hAnsi="Arial" w:cs="Arial"/>
            <w:color w:val="0000FF"/>
            <w:sz w:val="24"/>
            <w:szCs w:val="24"/>
            <w:u w:val="single"/>
          </w:rPr>
          <w:t>Luật Quản lý thuế số 38/2019/QH14</w:t>
        </w:r>
      </w:hyperlink>
      <w:r w:rsidRPr="00E01BEC">
        <w:rPr>
          <w:rFonts w:ascii="Arial" w:eastAsia="Times New Roman" w:hAnsi="Arial" w:cs="Arial"/>
          <w:color w:val="222222"/>
          <w:sz w:val="24"/>
          <w:szCs w:val="24"/>
        </w:rPr>
        <w:t> ngày 13 tháng 6 năm 2019;</w:t>
      </w:r>
    </w:p>
    <w:p w14:paraId="2A12A88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Cơ quan thuế có trách nhiệm tạo điều kiện cho người nộp thuế chứng minh, giải trình về số liệu, dữ liệu của đối tượng so sánh độc lập sử dụng trong Hồ sơ xác định giá giao dịch liên kết.</w:t>
      </w:r>
    </w:p>
    <w:p w14:paraId="28D8B1D7" w14:textId="77777777" w:rsidR="00E01BEC" w:rsidRPr="00704D79" w:rsidRDefault="00E01BEC" w:rsidP="00E01BEC">
      <w:pPr>
        <w:spacing w:after="120" w:line="240" w:lineRule="auto"/>
        <w:ind w:firstLine="720"/>
        <w:jc w:val="both"/>
        <w:rPr>
          <w:rFonts w:ascii="Arial" w:eastAsia="Times New Roman" w:hAnsi="Arial" w:cs="Arial"/>
          <w:color w:val="222222"/>
          <w:sz w:val="24"/>
          <w:szCs w:val="24"/>
          <w:highlight w:val="yellow"/>
        </w:rPr>
      </w:pPr>
      <w:r w:rsidRPr="00704D79">
        <w:rPr>
          <w:rFonts w:ascii="Arial" w:eastAsia="Times New Roman" w:hAnsi="Arial" w:cs="Arial"/>
          <w:color w:val="222222"/>
          <w:sz w:val="24"/>
          <w:szCs w:val="24"/>
          <w:highlight w:val="yellow"/>
        </w:rPr>
        <w:t>3. Cơ quan thuế có quyền ấn định mức giá; tỷ suất lợi nhuận; tỷ lệ phân bổ lợi nhuận; thu nhập chịu thuế hoặc số thuế thu nhập doanh nghiệp phải nộp đối với người nộp thuế không tuân thủ quy định về kê khai, xác định giao dịch liên kết; không cung cấp hoặc cung cấp không đầy đủ thông tin, dữ liệu kê khai xác định giá giao dịch liên kết trong các trường hợp sau:</w:t>
      </w:r>
    </w:p>
    <w:p w14:paraId="1C2B5AAD" w14:textId="77777777" w:rsidR="00E01BEC" w:rsidRPr="00704D79" w:rsidRDefault="00E01BEC" w:rsidP="00E01BEC">
      <w:pPr>
        <w:spacing w:after="120" w:line="240" w:lineRule="auto"/>
        <w:ind w:firstLine="720"/>
        <w:jc w:val="both"/>
        <w:rPr>
          <w:rFonts w:ascii="Arial" w:eastAsia="Times New Roman" w:hAnsi="Arial" w:cs="Arial"/>
          <w:color w:val="222222"/>
          <w:sz w:val="24"/>
          <w:szCs w:val="24"/>
          <w:highlight w:val="yellow"/>
        </w:rPr>
      </w:pPr>
      <w:r w:rsidRPr="00704D79">
        <w:rPr>
          <w:rFonts w:ascii="Arial" w:eastAsia="Times New Roman" w:hAnsi="Arial" w:cs="Arial"/>
          <w:color w:val="222222"/>
          <w:sz w:val="24"/>
          <w:szCs w:val="24"/>
          <w:highlight w:val="yellow"/>
        </w:rPr>
        <w:t>a) Người nộp thuế không kê khai, kê khai không đầy đủ thông tin hoặc không nộp Phụ lục I ban hành kèm theo Nghị định này;</w:t>
      </w:r>
    </w:p>
    <w:p w14:paraId="464262F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704D79">
        <w:rPr>
          <w:rFonts w:ascii="Arial" w:eastAsia="Times New Roman" w:hAnsi="Arial" w:cs="Arial"/>
          <w:color w:val="222222"/>
          <w:sz w:val="24"/>
          <w:szCs w:val="24"/>
          <w:highlight w:val="yellow"/>
        </w:rPr>
        <w:t>b) Người nộp thuế cung cấp không đầy đủ thông tin Hồ sơ xác định giá giao dịch liên kết quy định tại Phụ lục II, Phụ lục III ban hành kèm theo Nghị định này hoặc không xuất trình Hồ sơ xác định giá giao dịch liên kết và các dữ liệu, chứng từ và tài liệu được sử dụng làm căn cứ phân tích, so sánh, xác định giá tại Hồ sơ xác định giá giao dịch liên kết theo yêu cầu của Cơ quan thuế trong thời hạn theo quy định tại Nghị định này. Thông tin tại Hồ sơ xác định giá giao dịch liên kết được xác định là trọng yếu nếu thông tin này gây ảnh hưởng đến kết quả phân tích lựa chọn đối tượng so sánh độc lập tương đồng; phương pháp xác định giá giao dịch liên kết hoặc kết quả điều chỉnh mức giá, tỷ suất lợi nhuận, tỷ lệ phân bổ lợi nhuận của người nộp thuế;</w:t>
      </w:r>
    </w:p>
    <w:p w14:paraId="7BDB2F1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Người nộp thuế sử dụng các thông tin về giao dịch độc lập không trung thực, không đúng thực tế để phân tích, so sánh, kê khai xác định giá giao dịch liên kết hoặc dựa vào các tài liệu, dữ liệu và chứng từ không hợp pháp, không hợp lệ hoặc không nêu rõ nguồn gốc xuất xứ để xác định mức giá, tỷ suất lợi nhuận hoặc tỷ lệ phân bổ lợi nhuận áp dụng cho giao dịch liên kết;</w:t>
      </w:r>
    </w:p>
    <w:p w14:paraId="22AB4AC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d)</w:t>
      </w:r>
      <w:r w:rsidRPr="00E01BEC">
        <w:rPr>
          <w:rFonts w:ascii="Arial" w:eastAsia="Times New Roman" w:hAnsi="Arial" w:cs="Arial"/>
          <w:color w:val="222222"/>
          <w:sz w:val="24"/>
          <w:szCs w:val="24"/>
        </w:rPr>
        <w:t> Người nộp thuế có hành vi vi phạm các quy định về xác định giá giao dịch liên kết tại Điều 19 Nghị định này;</w:t>
      </w:r>
    </w:p>
    <w:p w14:paraId="20603C5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đ) Cơ sở dữ liệu sử dụng để ấn định thuế thực hiện theo quy định tại </w:t>
      </w:r>
      <w:hyperlink r:id="rId11" w:tgtFrame="_blank" w:history="1">
        <w:r w:rsidRPr="00E01BEC">
          <w:rPr>
            <w:rFonts w:ascii="Arial" w:eastAsia="Times New Roman" w:hAnsi="Arial" w:cs="Arial"/>
            <w:color w:val="0000FF"/>
            <w:sz w:val="24"/>
            <w:szCs w:val="24"/>
            <w:u w:val="single"/>
          </w:rPr>
          <w:t>Luật Quản lý thuế số 38/2019/QH14</w:t>
        </w:r>
      </w:hyperlink>
      <w:r w:rsidRPr="00E01BEC">
        <w:rPr>
          <w:rFonts w:ascii="Arial" w:eastAsia="Times New Roman" w:hAnsi="Arial" w:cs="Arial"/>
          <w:color w:val="222222"/>
          <w:sz w:val="24"/>
          <w:szCs w:val="24"/>
        </w:rPr>
        <w:t> ngày 13 tháng 6 năm 2019.</w:t>
      </w:r>
    </w:p>
    <w:p w14:paraId="26F68D4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Cơ quan thuế có trách nhiệm bảo mật thông tin do người nộp thuế cung cấp liên quan đến việc xác định giá giao dịch liên kết theo quy định tại Nghị định này. Việc cung cấp thông tin cho các cơ quan, tổ chức thực hiện theo quy định tại khoản 5 Điều này.</w:t>
      </w:r>
    </w:p>
    <w:p w14:paraId="5B958EF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5. Trường hợp qua thanh tra, kiểm tra xác định giá giao dịch liên kết có phát sinh vướng mắc về cơ chế, chính sách liên quan đến các ngành, lĩnh vực chuyên ngành, Cơ quan thuế lấy ý kiến các cơ quan, tổ chức, cá nhân liên quan, cụ thể:</w:t>
      </w:r>
    </w:p>
    <w:p w14:paraId="139A74D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Cơ quan quản lý chuyên ngành, các tổ chức, hiệp hội chuyên ngành;</w:t>
      </w:r>
    </w:p>
    <w:p w14:paraId="2781578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b) Cơ quan thuế có trách nhiệm cung cấp hồ sơ, thông tin, tài liệu liên quan đến xác định giá giao dịch liên kết cho các cơ quan, tổ chức chuyên ngành được lấy ý kiến. Các cơ quan, đơn vị được lấy ý kiến có trách nhiệm bảo mật thông tin theo quy định của pháp luật.</w:t>
      </w:r>
    </w:p>
    <w:p w14:paraId="28071CA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6. Cơ quan thuế trao đổi thông tin với người nộp thuế và Cơ quan thuế đối tác theo thủ tục tham vấn trước, trong và sau quá trình thanh tra, kiểm tra giá giao dịch liên kết như sau:</w:t>
      </w:r>
    </w:p>
    <w:p w14:paraId="33E2E0E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Trường hợp qua việc áp dụng quản lý rủi ro trong quản lý thuế đối với giá giao dịch liên kết, Cơ quan thuế thấy cần thiết trao đổi thông tin trước với người nộp thuế về Phụ lục I ban hành kèm theo Nghị định này và Hồ sơ xác định giá giao dịch liên kết của người nộp thuế, Cơ quan thuế gửi công văn đề nghị tổ chức tham vấn với người nộp thuế để trao đổi, cung cấp trước các thông tin về Hồ sơ xác định giá giao dịch liên kết của người nộp thuế theo quy định tại Nghị định này;</w:t>
      </w:r>
    </w:p>
    <w:p w14:paraId="21DAB42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Trường hợp Cơ quan thuế cần thực hiện việc liên lạc, trao đổi với Cơ quan thuế đối tác về Báo cáo lợi nhuận liên quốc gia và các thông tin liên quan khác thực hiện theo quy định tại điều khoản về Thủ tục thoả thuận song phương và trao đổi thông tin tại Hiệp định thuế có liên quan. Trong trường hợp cần thiết, Cơ quan thuế thông báo bằng văn bản cho người nộp thuế về việc tạm dừng thanh tra, kiểm tra để tiến hành trao đổi thông tin với Cơ quan thuế đối tác theo quy định của pháp luật thuế.</w:t>
      </w:r>
    </w:p>
    <w:p w14:paraId="5E3E9C9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7. Cơ quan thuế thực hiện cơ chế trao đổi thông tin tự động theo cam kết quốc tế của Việt Nam tại các Điều ước quốc tế về thuế. Định kỳ, hàng năm, Cơ quan thuế thông báo danh sách các Cơ quan thuế nước ngoài thực hiện được trao đổi thông tin tự động đối với Báo cáo lợi nhuận liên quốc gia của người nộp thuế trên Cổng thông tin điện tử của ngành thuế.</w:t>
      </w:r>
    </w:p>
    <w:p w14:paraId="2309B42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8. Cơ quan thuế thực hiện điều chỉnh việc xác định giá giao dịch liên kết theo thỏa thuận song phương quy định tại các Hiệp định thuế có liên quan.</w:t>
      </w:r>
    </w:p>
    <w:p w14:paraId="4650321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9. Trường hợp Cơ quan thuế ký Thỏa thuận trước về phương pháp xác định giá tính thuế với người nộp thuế, Cơ quan thuế có trách nhiệm:</w:t>
      </w:r>
    </w:p>
    <w:p w14:paraId="0D9DE5D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Thực hiện quản lý, kiểm tra, thanh tra các giao dịch liên kết không thuộc phạm vi áp dụng Thỏa thuận trước về phương pháp xác định giá tính thuế theo nguyên tắc quản lý rủi ro;</w:t>
      </w:r>
    </w:p>
    <w:p w14:paraId="7D86070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Quản lý, kiểm tra, thanh tra việc tuân thủ Thỏa thuận trước về phương pháp xác định giá tính thuế đã ký kết của người nộp thuế theo quy định.</w:t>
      </w:r>
    </w:p>
    <w:p w14:paraId="19C930D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21. Trách nhiệm của các bộ, cơ quan ngang bộ và Ủy ban nhân dân các tỉnh, thành phố trực thuộc trung ương</w:t>
      </w:r>
    </w:p>
    <w:p w14:paraId="5662E3F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Bộ Tài chính trong phạm vi nhiệm vụ, quyền hạn của mình có trách nhiệm:</w:t>
      </w:r>
    </w:p>
    <w:p w14:paraId="2AD1833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Chịu trách nhiệm thực hiện quản lý nhà nước về thuế đối với doanh nghiệp có quan hệ liên kết và giao dịch liên kết theo quy định tại Nghị định này;</w:t>
      </w:r>
    </w:p>
    <w:p w14:paraId="42A34C5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Chủ trì, phối hợp với Bộ Thông tin và Truyền thông thực hiện công tác thông tin, tuyên truyền về quản lý nhà nước về thuế đối với doanh nghiệp có giao dịch liên kết;</w:t>
      </w:r>
    </w:p>
    <w:p w14:paraId="0DB569E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Thực hiện kiểm tra, thanh tra việc thực hiện các quy định về thuế đối với doanh nghiệp có giao dịch liên kết theo quy định tại Nghị định này.</w:t>
      </w:r>
    </w:p>
    <w:p w14:paraId="03AC556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Ngân hàng Nhà nước trong phạm vi nhiệm vụ, quyền hạn của mình có trách nhiệm:</w:t>
      </w:r>
    </w:p>
    <w:p w14:paraId="05560B4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Phối hợp cung cấp thông tin, số liệu về các khoản vay, trả nợ nước ngoài của từng doanh nghiệp cụ thể có giao dịch liên kết trên cơ sở danh sách do Cơ quan thuế yêu cầu, bao gồm dữ liệu về kim ngạch khoản vay, lãi suất, kỳ trả lãi, trả gốc, thực tế rút vốn, trả nợ (gốc, lãi) và các thông tin liên quan khác (nếu có).</w:t>
      </w:r>
    </w:p>
    <w:p w14:paraId="50FB134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Bộ Kế hoạch và Đầu tư trong phạm vi nhiệm vụ, quyền hạn của mình có trách nhiệm:</w:t>
      </w:r>
    </w:p>
    <w:p w14:paraId="4B1F9A5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xml:space="preserve">Phối hợp cung cấp dữ liệu đăng ký ngành nghề kinh doanh của doanh nghiệp; cơ sở dữ liệu về cơ cấu vốn đầu tư tại thời điểm cấp phép và các thời điểm điều chỉnh, sửa đổi giấy chứng </w:t>
      </w:r>
      <w:r w:rsidRPr="00E01BEC">
        <w:rPr>
          <w:rFonts w:ascii="Arial" w:eastAsia="Times New Roman" w:hAnsi="Arial" w:cs="Arial"/>
          <w:color w:val="222222"/>
          <w:sz w:val="24"/>
          <w:szCs w:val="24"/>
        </w:rPr>
        <w:lastRenderedPageBreak/>
        <w:t>nhận đăng ký đầu tư, giấy chứng nhận đăng ký doanh nghiệp và các thông tin liên quan đối với các dự án đầu tư khi cơ quan thuế thực hiện thanh tra, kiểm tra đối với doanh nghiệp có giao dịch liên kết.</w:t>
      </w:r>
    </w:p>
    <w:p w14:paraId="16716FC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Bộ Khoa học và Công nghệ, Bộ Nông nghiệp và Phát triển nông thôn trong phạm vi nhiệm vụ, quyền hạn của mình có trách nhiệm:</w:t>
      </w:r>
    </w:p>
    <w:p w14:paraId="18DABDA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Phối hợp cung cấp cơ sở dữ liệu liên quan đến các hợp đồng chuyển giao công nghệ; hợp đồng chuyển giao quyền sở hữu công nghiệp; chuyển giao quyền đối với giống cây trồng; hồ sơ đăng ký quyền sở hữu trí tuệ sau khi được xác lập quyền sở hữu công nghiệp, quyền đối với giống cây trồng và cung cấp thông tin khi được lấy ý kiến cho Cơ quan thuế để thực hiện công tác quản lý thuế đối với doanh nghiệp có giao dịch liên kết.</w:t>
      </w:r>
    </w:p>
    <w:p w14:paraId="1AAB642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5. Bộ Thông tin và Truyền thông trong phạm vi nhiệm vụ, quyền hạn của mình có trách nhiệm:</w:t>
      </w:r>
    </w:p>
    <w:p w14:paraId="3C2DD88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Phối hợp cung cấp cơ sở dữ liệu về các doanh nghiệp được cấp phép kinh doanh trong lĩnh vực thuộc phạm vi quản lý và thông tin về giao dịch liên kết trong lĩnh vực kinh tế số theo đề nghị của Bộ Tài chính.</w:t>
      </w:r>
    </w:p>
    <w:p w14:paraId="45D87AE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6. Bộ Công Thương trong phạm vi nhiệm vụ, quyền hạn của mình có trách nhiệm:</w:t>
      </w:r>
    </w:p>
    <w:p w14:paraId="1CEFAAD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Phối hợp cung cấp cơ sở dữ liệu về giá giao dịch của các hàng hóa trên các sở giao dịch hàng hóa trong nước và thông tin theo chức năng nhiệm vụ thuộc phạm vi quản lý của Bộ Công Thương, theo yêu cầu quản lý thuế đối với doanh nghiệp có giao dịch liên kết của Cơ quan thuế.</w:t>
      </w:r>
    </w:p>
    <w:p w14:paraId="3178BE9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7. Ủy ban Quản lý vốn Nhà nước tại doanh nghiệp trong phạm vi nhiệm vụ, quyền hạn của mình có trách nhiệm:</w:t>
      </w:r>
    </w:p>
    <w:p w14:paraId="00335B5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Phối hợp đôn đốc các tập đoàn, tổng công ty, nhóm doanh nghiệp liên kết thuộc phạm vi quản lý cung cấp thông tin theo quy định của Cơ quan thuế.</w:t>
      </w:r>
    </w:p>
    <w:p w14:paraId="4D4458A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8. Ủy ban nhân dân các tỉnh, thành phố trực thuộc trung ương trong phạm vi nhiệm vụ, quyền hạn của mình có trách nhiệm:</w:t>
      </w:r>
    </w:p>
    <w:p w14:paraId="5209A0B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Chỉ đạo Sở Kế hoạch và Đầu tư, Sở Tài chính và các sở, ban, ngành xây dựng cơ sở dữ liệu thuộc lĩnh vực quản lý chuyên ngành phục vụ công tác quản lý thuế đối với doanh nghiệp có giao dịch liên kết.</w:t>
      </w:r>
    </w:p>
    <w:p w14:paraId="566653A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9. Các bộ, ngành trong phạm vi nhiệm vụ, quyền hạn của mình có trách nhiệm phối hợp Bộ Tài chính triển khai thực hiện Nghị định này.</w:t>
      </w:r>
    </w:p>
    <w:p w14:paraId="2EA3439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22. Hiệu lực thi hành</w:t>
      </w:r>
    </w:p>
    <w:p w14:paraId="48640A1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shd w:val="clear" w:color="auto" w:fill="FFFFFF"/>
        </w:rPr>
        <w:t>1.</w:t>
      </w:r>
      <w:r w:rsidRPr="00E01BEC">
        <w:rPr>
          <w:rFonts w:ascii="Arial" w:eastAsia="Times New Roman" w:hAnsi="Arial" w:cs="Arial"/>
          <w:color w:val="222222"/>
          <w:sz w:val="24"/>
          <w:szCs w:val="24"/>
        </w:rPr>
        <w:t> Nghị định này có hiệu lực thi hành từ ngày 20 tháng 12 năm 2020 và áp dụng từ kỳ tính thuế thu nhập doanh nghiệp năm 2020.</w:t>
      </w:r>
    </w:p>
    <w:p w14:paraId="40E3C3D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w:t>
      </w:r>
      <w:hyperlink r:id="rId12" w:tgtFrame="_blank" w:history="1">
        <w:r w:rsidRPr="00E01BEC">
          <w:rPr>
            <w:rFonts w:ascii="Arial" w:eastAsia="Times New Roman" w:hAnsi="Arial" w:cs="Arial"/>
            <w:color w:val="0000FF"/>
            <w:sz w:val="24"/>
            <w:szCs w:val="24"/>
            <w:u w:val="single"/>
          </w:rPr>
          <w:t>Nghị định số 20/2017/NĐ-CP</w:t>
        </w:r>
      </w:hyperlink>
      <w:r w:rsidRPr="00E01BEC">
        <w:rPr>
          <w:rFonts w:ascii="Arial" w:eastAsia="Times New Roman" w:hAnsi="Arial" w:cs="Arial"/>
          <w:color w:val="222222"/>
          <w:sz w:val="24"/>
          <w:szCs w:val="24"/>
        </w:rPr>
        <w:t> ngày 24 tháng 02 năm 2017 và </w:t>
      </w:r>
      <w:hyperlink r:id="rId13" w:tgtFrame="_blank" w:history="1">
        <w:r w:rsidRPr="00E01BEC">
          <w:rPr>
            <w:rFonts w:ascii="Arial" w:eastAsia="Times New Roman" w:hAnsi="Arial" w:cs="Arial"/>
            <w:color w:val="0000FF"/>
            <w:sz w:val="24"/>
            <w:szCs w:val="24"/>
            <w:u w:val="single"/>
          </w:rPr>
          <w:t>Nghị định số 68/2020/NĐ-CP</w:t>
        </w:r>
      </w:hyperlink>
      <w:r w:rsidRPr="00E01BEC">
        <w:rPr>
          <w:rFonts w:ascii="Arial" w:eastAsia="Times New Roman" w:hAnsi="Arial" w:cs="Arial"/>
          <w:color w:val="222222"/>
          <w:sz w:val="24"/>
          <w:szCs w:val="24"/>
        </w:rPr>
        <w:t> ngày 24 tháng 6 năm 2020 của Chính phủ quy định về quản lý thuế đối với doanh nghiệp có giao dịch liên kết hết hiệu lực kể từ ngày Nghị định này có hiệu lực thi hành.</w:t>
      </w:r>
    </w:p>
    <w:p w14:paraId="7CDDAEE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3. Kê khai, quyết toán thuế thu nhập doanh nghiệp năm 2017 và năm 2018:</w:t>
      </w:r>
    </w:p>
    <w:p w14:paraId="5F8BC7E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a) Người nộp thuế thuộc trường hợp khai bổ sung hồ sơ khai quyết toán thuế thu nhập doanh nghiệp năm 2017, năm 2018 theo quy định tại khoản 2 Điều 2 Nghị định số 68/2020/NĐ-CP ngày 24 tháng 6 năm 2020 của Chính phủ nhưng chưa thực hiện kê khai bổ sung hồ sơ quyết toán thuế thu nhập doanh nghiệp được tiếp tục thực hiện đến trước ngày 01 tháng 01 năm 2021;</w:t>
      </w:r>
    </w:p>
    <w:p w14:paraId="1080F00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b) Người nộp thuế đã được cơ quan thuế hoặc cơ quan nhà nước có thẩm quyền thực hiện thanh tra, kiểm tra và đã có kết luận thanh tra, kiểm tra, quyết định xử lý đối với kỳ tính thuế năm 2017, năm 2018 nhưng thuộc trường hợp được xác định lại số thuế phải nộp theo điểm c khoản 2 Điều 2 </w:t>
      </w:r>
      <w:hyperlink r:id="rId14" w:tgtFrame="_blank" w:history="1">
        <w:r w:rsidRPr="00E01BEC">
          <w:rPr>
            <w:rFonts w:ascii="Arial" w:eastAsia="Times New Roman" w:hAnsi="Arial" w:cs="Arial"/>
            <w:color w:val="0000FF"/>
            <w:sz w:val="24"/>
            <w:szCs w:val="24"/>
            <w:u w:val="single"/>
          </w:rPr>
          <w:t>Nghị định số 68/2020/NĐ-CP</w:t>
        </w:r>
      </w:hyperlink>
      <w:r w:rsidRPr="00E01BEC">
        <w:rPr>
          <w:rFonts w:ascii="Arial" w:eastAsia="Times New Roman" w:hAnsi="Arial" w:cs="Arial"/>
          <w:color w:val="222222"/>
          <w:sz w:val="24"/>
          <w:szCs w:val="24"/>
        </w:rPr>
        <w:t xml:space="preserve"> ngày 24 tháng 6 năm 2020 nhưng đến thời điểm </w:t>
      </w:r>
      <w:r w:rsidRPr="00E01BEC">
        <w:rPr>
          <w:rFonts w:ascii="Arial" w:eastAsia="Times New Roman" w:hAnsi="Arial" w:cs="Arial"/>
          <w:color w:val="222222"/>
          <w:sz w:val="24"/>
          <w:szCs w:val="24"/>
        </w:rPr>
        <w:lastRenderedPageBreak/>
        <w:t>Nghị định này có hiệu lực thi hành chưa gửi đề nghị cho cơ quan thuế thì người nộp thuế có quyền đề nghị cơ quan thuế quản lý trực tiếp xác định lại số thuế phải nộp;</w:t>
      </w:r>
    </w:p>
    <w:p w14:paraId="3D84900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c) Trường hợp người nộp thuế có số tiền thuế thu nhập doanh nghiệp, tiền chậm nộp đã nộp ngân sách nhà nước của năm 2017, năm 2018 lớn hơn số tiền thuế thu nhập doanh nghiệp, tiền chậm nộp đã xác định lại thì phần chênh lệch được bù trừ vào số thuế thu nhập doanh nghiệp từ năm 2020 đến hết năm 2024. Kết thúc thời hạn trên, không xử lý số thuế còn lại chưa bù trừ hết.</w:t>
      </w:r>
    </w:p>
    <w:p w14:paraId="2196872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4. Đối với trường hợp được chuyển chi phí lãi vay sang kỳ tính thuế tiếp theo khi quyết toán thuế thu nhập doanh nghiệp năm 2019 theo quy định tại Nghị định số 68/2020/NĐ-CP, thời gian chuyển chi phí lãi vay tính liên tục không quá 05 năm kể từ kỳ tính thuế thu nhập doanh nghiệp năm 2020. Trường hợp sau 05 năm không chuyển hết thì phần chi phí lãi vay còn lại không được chuyển sang các kỳ tính thuế tiếp theo.</w:t>
      </w:r>
    </w:p>
    <w:p w14:paraId="26CBD3D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Điều 23. Trách nhiệm thi hành</w:t>
      </w:r>
    </w:p>
    <w:p w14:paraId="748B7F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1. Bộ Tài chính chủ trì, phối hợp với các bộ, ngành liên quan và Ủy ban nhân dân các tỉnh, thành phố trực thuộc trung ương triển khai thực hiện Nghị định này.</w:t>
      </w:r>
    </w:p>
    <w:p w14:paraId="26B89619"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12630AA3"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14:paraId="7C9BC29D" w14:textId="77777777" w:rsidR="00E01BEC" w:rsidRPr="00E01BEC" w:rsidRDefault="00E01BEC" w:rsidP="00E01BEC">
      <w:pPr>
        <w:spacing w:after="0" w:line="240" w:lineRule="auto"/>
        <w:rPr>
          <w:rFonts w:ascii="Arial" w:eastAsia="Times New Roman" w:hAnsi="Arial" w:cs="Arial"/>
          <w:color w:val="222222"/>
          <w:sz w:val="24"/>
          <w:szCs w:val="24"/>
        </w:rPr>
      </w:pPr>
      <w:r w:rsidRPr="00E01BEC">
        <w:rPr>
          <w:rFonts w:ascii="Arial" w:eastAsia="Times New Roman" w:hAnsi="Arial" w:cs="Arial"/>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7341"/>
        <w:gridCol w:w="4734"/>
      </w:tblGrid>
      <w:tr w:rsidR="00E01BEC" w:rsidRPr="00E01BEC" w14:paraId="6DB57A9E" w14:textId="77777777" w:rsidTr="00E01BEC">
        <w:trPr>
          <w:jc w:val="center"/>
        </w:trPr>
        <w:tc>
          <w:tcPr>
            <w:tcW w:w="5490" w:type="dxa"/>
            <w:tcMar>
              <w:top w:w="0" w:type="dxa"/>
              <w:left w:w="108" w:type="dxa"/>
              <w:bottom w:w="0" w:type="dxa"/>
              <w:right w:w="108" w:type="dxa"/>
            </w:tcMar>
            <w:hideMark/>
          </w:tcPr>
          <w:p w14:paraId="7E85F21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i/>
                <w:iCs/>
                <w:sz w:val="20"/>
                <w:szCs w:val="20"/>
              </w:rPr>
              <w:t>Nơi nhận:</w:t>
            </w:r>
          </w:p>
          <w:p w14:paraId="73A5AD0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Ban Bí thư Trung ương Đảng;</w:t>
            </w:r>
          </w:p>
          <w:p w14:paraId="35EBE0C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Thủ tướng, các Phó Thủ tướng Chính phủ;</w:t>
            </w:r>
          </w:p>
          <w:p w14:paraId="351BEAA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Các bộ, cơ quan ngang bộ, cơ quan thuộc Chính phủ;</w:t>
            </w:r>
          </w:p>
          <w:p w14:paraId="0B0685E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HĐND, UBND các tỉnh, thành phố trực thuộc trung ương;</w:t>
            </w:r>
          </w:p>
          <w:p w14:paraId="144CACD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Văn phòng Trung ương và các Ban của Đảng;</w:t>
            </w:r>
          </w:p>
          <w:p w14:paraId="5C8F827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Văn phòng Tổng Bí thư;</w:t>
            </w:r>
          </w:p>
          <w:p w14:paraId="088D826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Văn phòng Chủ tịch nước;</w:t>
            </w:r>
          </w:p>
          <w:p w14:paraId="37CF609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Hội đồng Dân tộc và các Ủy ban của Quốc hội;</w:t>
            </w:r>
          </w:p>
          <w:p w14:paraId="29BA224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Văn phòng Quốc hội;</w:t>
            </w:r>
          </w:p>
          <w:p w14:paraId="64C2D7C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Tòa án nhân dân tối cao;</w:t>
            </w:r>
          </w:p>
          <w:p w14:paraId="21DE195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Viện kiểm sát nhân dân tối cao;</w:t>
            </w:r>
          </w:p>
          <w:p w14:paraId="607FAD3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r w:rsidRPr="00E01BEC">
              <w:rPr>
                <w:rFonts w:ascii="Times New Roman" w:eastAsia="Times New Roman" w:hAnsi="Times New Roman" w:cs="Times New Roman"/>
                <w:color w:val="222222"/>
                <w:sz w:val="24"/>
                <w:szCs w:val="24"/>
              </w:rPr>
              <w:t> </w:t>
            </w:r>
            <w:r w:rsidRPr="00E01BEC">
              <w:rPr>
                <w:rFonts w:ascii="Arial" w:eastAsia="Times New Roman" w:hAnsi="Arial" w:cs="Arial"/>
                <w:sz w:val="20"/>
                <w:szCs w:val="20"/>
              </w:rPr>
              <w:t>Kiểm toán Nhà nước;</w:t>
            </w:r>
          </w:p>
          <w:p w14:paraId="1D26270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Ủy ban Giám sát tài chính Quốc gia;</w:t>
            </w:r>
          </w:p>
          <w:p w14:paraId="5BB3E28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Ngân hàng Chính sách xã hội;</w:t>
            </w:r>
          </w:p>
          <w:p w14:paraId="1F071F1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r w:rsidRPr="00E01BEC">
              <w:rPr>
                <w:rFonts w:ascii="Times New Roman" w:eastAsia="Times New Roman" w:hAnsi="Times New Roman" w:cs="Times New Roman"/>
                <w:color w:val="222222"/>
                <w:sz w:val="24"/>
                <w:szCs w:val="24"/>
              </w:rPr>
              <w:t> </w:t>
            </w:r>
            <w:r w:rsidRPr="00E01BEC">
              <w:rPr>
                <w:rFonts w:ascii="Arial" w:eastAsia="Times New Roman" w:hAnsi="Arial" w:cs="Arial"/>
                <w:sz w:val="20"/>
                <w:szCs w:val="20"/>
              </w:rPr>
              <w:t>Ngân hàng Phát triển Việt Nam;</w:t>
            </w:r>
          </w:p>
          <w:p w14:paraId="6F41072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r w:rsidRPr="00E01BEC">
              <w:rPr>
                <w:rFonts w:ascii="Times New Roman" w:eastAsia="Times New Roman" w:hAnsi="Times New Roman" w:cs="Times New Roman"/>
                <w:color w:val="222222"/>
                <w:sz w:val="24"/>
                <w:szCs w:val="24"/>
              </w:rPr>
              <w:t> </w:t>
            </w:r>
            <w:r w:rsidRPr="00E01BEC">
              <w:rPr>
                <w:rFonts w:ascii="Arial" w:eastAsia="Times New Roman" w:hAnsi="Arial" w:cs="Arial"/>
                <w:sz w:val="20"/>
                <w:szCs w:val="20"/>
              </w:rPr>
              <w:t>Ủy ban Trung ương Mặt trận Tổ quốc Việt Nam;</w:t>
            </w:r>
          </w:p>
          <w:p w14:paraId="2CBC53C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Cơ quan trung ương của các đoàn thể;</w:t>
            </w:r>
          </w:p>
          <w:p w14:paraId="4FE7202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VPCP: BTCN, các PCN, Trợ lý TTg, TGĐ Cổng TTĐT,</w:t>
            </w:r>
          </w:p>
          <w:p w14:paraId="70C98C1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các Vụ, Cục, đơn vị trực thuộc, Công báo;</w:t>
            </w:r>
          </w:p>
          <w:p w14:paraId="7F0FA42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 Lưu: VT, KTTH (2b).</w:t>
            </w:r>
          </w:p>
        </w:tc>
        <w:tc>
          <w:tcPr>
            <w:tcW w:w="3540" w:type="dxa"/>
            <w:tcMar>
              <w:top w:w="0" w:type="dxa"/>
              <w:left w:w="108" w:type="dxa"/>
              <w:bottom w:w="0" w:type="dxa"/>
              <w:right w:w="108" w:type="dxa"/>
            </w:tcMar>
            <w:hideMark/>
          </w:tcPr>
          <w:p w14:paraId="1619FBC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sz w:val="20"/>
                <w:szCs w:val="20"/>
              </w:rPr>
              <w:t>TM. CHÍNH PHỦ</w:t>
            </w:r>
          </w:p>
          <w:p w14:paraId="7DDD12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sz w:val="20"/>
                <w:szCs w:val="20"/>
              </w:rPr>
              <w:t>THỦ TƯỚNG</w:t>
            </w:r>
          </w:p>
          <w:p w14:paraId="252459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7E799F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1AE689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193E1F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7F4777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73CBD4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sz w:val="20"/>
                <w:szCs w:val="20"/>
              </w:rPr>
              <w:t>Nguyễn Xuân Phúc</w:t>
            </w:r>
          </w:p>
        </w:tc>
      </w:tr>
    </w:tbl>
    <w:p w14:paraId="662DE17A"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092FFCAF" w14:textId="77777777" w:rsidR="00E01BEC" w:rsidRPr="00E01BEC" w:rsidRDefault="00E01BEC" w:rsidP="00E01BEC">
      <w:pPr>
        <w:spacing w:after="0" w:line="240" w:lineRule="auto"/>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3340FD24" w14:textId="77777777" w:rsidR="002A1EAB" w:rsidRDefault="00E01BEC" w:rsidP="00E01BEC">
      <w:pPr>
        <w:spacing w:after="0" w:line="240" w:lineRule="auto"/>
        <w:rPr>
          <w:rFonts w:ascii="Arial" w:eastAsia="Times New Roman" w:hAnsi="Arial" w:cs="Arial"/>
          <w:color w:val="222222"/>
          <w:sz w:val="24"/>
          <w:szCs w:val="24"/>
        </w:rPr>
        <w:sectPr w:rsidR="002A1EAB" w:rsidSect="00884AF4">
          <w:footerReference w:type="default" r:id="rId15"/>
          <w:pgSz w:w="11906" w:h="16838" w:code="9"/>
          <w:pgMar w:top="720" w:right="810" w:bottom="900" w:left="990" w:header="720" w:footer="720" w:gutter="0"/>
          <w:cols w:space="720"/>
          <w:docGrid w:linePitch="360"/>
        </w:sectPr>
      </w:pPr>
      <w:r w:rsidRPr="00E01BEC">
        <w:rPr>
          <w:rFonts w:ascii="Arial" w:eastAsia="Times New Roman" w:hAnsi="Arial" w:cs="Arial"/>
          <w:color w:val="222222"/>
          <w:sz w:val="24"/>
          <w:szCs w:val="24"/>
        </w:rPr>
        <w:t> </w:t>
      </w:r>
    </w:p>
    <w:p w14:paraId="10FD869D" w14:textId="1D35C7DC" w:rsidR="00E01BEC" w:rsidRPr="00E01BEC" w:rsidRDefault="00E01BEC" w:rsidP="00E01BEC">
      <w:pPr>
        <w:spacing w:after="0" w:line="240" w:lineRule="auto"/>
        <w:rPr>
          <w:rFonts w:ascii="Arial" w:eastAsia="Times New Roman" w:hAnsi="Arial" w:cs="Arial"/>
          <w:color w:val="222222"/>
          <w:sz w:val="24"/>
          <w:szCs w:val="24"/>
        </w:rPr>
      </w:pPr>
    </w:p>
    <w:p w14:paraId="692201FC"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58B30F4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sz w:val="20"/>
          <w:szCs w:val="20"/>
        </w:rPr>
        <w:t>Phụ lục I</w:t>
      </w:r>
    </w:p>
    <w:p w14:paraId="685E758D" w14:textId="77777777" w:rsidR="00E01BEC" w:rsidRPr="00E01BEC" w:rsidRDefault="00E01BEC" w:rsidP="00E01BEC">
      <w:pPr>
        <w:spacing w:after="0" w:line="240" w:lineRule="auto"/>
        <w:ind w:right="520"/>
        <w:jc w:val="center"/>
        <w:rPr>
          <w:rFonts w:ascii="Arial" w:eastAsia="Times New Roman" w:hAnsi="Arial" w:cs="Arial"/>
          <w:color w:val="222222"/>
          <w:sz w:val="24"/>
          <w:szCs w:val="24"/>
        </w:rPr>
      </w:pPr>
      <w:r w:rsidRPr="00E01BEC">
        <w:rPr>
          <w:rFonts w:ascii="Arial" w:eastAsia="Times New Roman" w:hAnsi="Arial" w:cs="Arial"/>
          <w:i/>
          <w:iCs/>
          <w:color w:val="222222"/>
          <w:sz w:val="24"/>
          <w:szCs w:val="24"/>
        </w:rPr>
        <w:t>(Kèm theo Nghị định số 132/2020/NĐ-CP ngày 05 tháng 11 năm 2020 của Chính phủ)</w:t>
      </w:r>
    </w:p>
    <w:p w14:paraId="0AD0A31A" w14:textId="77777777" w:rsidR="00E01BEC" w:rsidRPr="00E01BEC" w:rsidRDefault="00E01BEC" w:rsidP="00E01BEC">
      <w:pPr>
        <w:spacing w:after="0" w:line="240" w:lineRule="auto"/>
        <w:ind w:right="520"/>
        <w:jc w:val="center"/>
        <w:rPr>
          <w:rFonts w:ascii="Arial" w:eastAsia="Times New Roman" w:hAnsi="Arial" w:cs="Arial"/>
          <w:color w:val="222222"/>
          <w:sz w:val="24"/>
          <w:szCs w:val="24"/>
        </w:rPr>
      </w:pPr>
      <w:r w:rsidRPr="00E01BEC">
        <w:rPr>
          <w:rFonts w:ascii="Arial" w:eastAsia="Times New Roman" w:hAnsi="Arial" w:cs="Arial"/>
          <w:color w:val="222222"/>
          <w:sz w:val="24"/>
          <w:szCs w:val="24"/>
          <w:vertAlign w:val="superscript"/>
        </w:rPr>
        <w:t>________</w:t>
      </w:r>
    </w:p>
    <w:p w14:paraId="010DE01C" w14:textId="77777777" w:rsidR="00E01BEC" w:rsidRPr="00E01BEC" w:rsidRDefault="00E01BEC" w:rsidP="00E01BEC">
      <w:pPr>
        <w:spacing w:after="0" w:line="240" w:lineRule="auto"/>
        <w:ind w:right="520"/>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0C5B467A" w14:textId="77777777" w:rsidR="00E01BEC" w:rsidRPr="00E01BEC" w:rsidRDefault="00E01BEC" w:rsidP="00E01BEC">
      <w:pPr>
        <w:spacing w:after="0" w:line="240" w:lineRule="auto"/>
        <w:ind w:firstLine="20"/>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THÔNG TIN VỀ</w:t>
      </w:r>
      <w:r w:rsidRPr="00E01BEC">
        <w:rPr>
          <w:rFonts w:ascii="Arial" w:eastAsia="Times New Roman" w:hAnsi="Arial" w:cs="Arial"/>
          <w:color w:val="222222"/>
          <w:sz w:val="24"/>
          <w:szCs w:val="24"/>
        </w:rPr>
        <w:t> </w:t>
      </w:r>
      <w:r w:rsidRPr="00E01BEC">
        <w:rPr>
          <w:rFonts w:ascii="Arial" w:eastAsia="Times New Roman" w:hAnsi="Arial" w:cs="Arial"/>
          <w:b/>
          <w:bCs/>
          <w:color w:val="222222"/>
          <w:sz w:val="24"/>
          <w:szCs w:val="24"/>
        </w:rPr>
        <w:t>QUAN HỆ LIÊN KẾT VÀ GIAO DỊCH LIÊN KẾT</w:t>
      </w:r>
    </w:p>
    <w:p w14:paraId="24AB618F" w14:textId="77777777" w:rsidR="00E01BEC" w:rsidRPr="00E01BEC" w:rsidRDefault="00E01BEC" w:rsidP="00E01BEC">
      <w:pPr>
        <w:spacing w:after="0" w:line="240" w:lineRule="auto"/>
        <w:ind w:firstLine="20"/>
        <w:jc w:val="center"/>
        <w:rPr>
          <w:rFonts w:ascii="Arial" w:eastAsia="Times New Roman" w:hAnsi="Arial" w:cs="Arial"/>
          <w:color w:val="222222"/>
          <w:sz w:val="24"/>
          <w:szCs w:val="24"/>
        </w:rPr>
      </w:pPr>
      <w:r w:rsidRPr="00E01BEC">
        <w:rPr>
          <w:rFonts w:ascii="Arial" w:eastAsia="Times New Roman" w:hAnsi="Arial" w:cs="Arial"/>
          <w:i/>
          <w:iCs/>
          <w:color w:val="222222"/>
          <w:sz w:val="24"/>
          <w:szCs w:val="24"/>
        </w:rPr>
        <w:t>(Kèm</w:t>
      </w:r>
      <w:r w:rsidRPr="00E01BEC">
        <w:rPr>
          <w:rFonts w:ascii="Arial" w:eastAsia="Times New Roman" w:hAnsi="Arial" w:cs="Arial"/>
          <w:color w:val="222222"/>
          <w:sz w:val="24"/>
          <w:szCs w:val="24"/>
        </w:rPr>
        <w:t> </w:t>
      </w:r>
      <w:r w:rsidRPr="00E01BEC">
        <w:rPr>
          <w:rFonts w:ascii="Arial" w:eastAsia="Times New Roman" w:hAnsi="Arial" w:cs="Arial"/>
          <w:i/>
          <w:iCs/>
          <w:color w:val="222222"/>
          <w:sz w:val="24"/>
          <w:szCs w:val="24"/>
        </w:rPr>
        <w:t>theo Tờ khai quyết toán thuế thu nhập doanh nghiệp)</w:t>
      </w:r>
    </w:p>
    <w:p w14:paraId="5DCA6282" w14:textId="77777777" w:rsidR="00E01BEC" w:rsidRPr="00E01BEC" w:rsidRDefault="00E01BEC" w:rsidP="00E01BEC">
      <w:pPr>
        <w:spacing w:after="0" w:line="240" w:lineRule="auto"/>
        <w:ind w:firstLine="20"/>
        <w:jc w:val="center"/>
        <w:rPr>
          <w:rFonts w:ascii="Arial" w:eastAsia="Times New Roman" w:hAnsi="Arial" w:cs="Arial"/>
          <w:color w:val="222222"/>
          <w:sz w:val="24"/>
          <w:szCs w:val="24"/>
        </w:rPr>
      </w:pPr>
      <w:r w:rsidRPr="00E01BEC">
        <w:rPr>
          <w:rFonts w:ascii="Arial" w:eastAsia="Times New Roman" w:hAnsi="Arial" w:cs="Arial"/>
          <w:b/>
          <w:bCs/>
          <w:color w:val="222222"/>
          <w:sz w:val="24"/>
          <w:szCs w:val="24"/>
        </w:rPr>
        <w:t>Kỳ tính thuế: Từ ...................... đến ........................</w:t>
      </w:r>
    </w:p>
    <w:p w14:paraId="3831F639" w14:textId="77777777" w:rsidR="00E01BEC" w:rsidRPr="00E01BEC" w:rsidRDefault="00E01BEC" w:rsidP="00E01BEC">
      <w:pPr>
        <w:spacing w:after="0" w:line="240" w:lineRule="auto"/>
        <w:ind w:firstLine="700"/>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6FBFB48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[01] Tên người nộp thuế .........................................................................................................................................</w:t>
      </w:r>
    </w:p>
    <w:tbl>
      <w:tblPr>
        <w:tblW w:w="15700" w:type="dxa"/>
        <w:tblCellMar>
          <w:left w:w="0" w:type="dxa"/>
          <w:right w:w="0" w:type="dxa"/>
        </w:tblCellMar>
        <w:tblLook w:val="04A0" w:firstRow="1" w:lastRow="0" w:firstColumn="1" w:lastColumn="0" w:noHBand="0" w:noVBand="1"/>
      </w:tblPr>
      <w:tblGrid>
        <w:gridCol w:w="1756"/>
        <w:gridCol w:w="996"/>
        <w:gridCol w:w="996"/>
        <w:gridCol w:w="996"/>
        <w:gridCol w:w="996"/>
        <w:gridCol w:w="996"/>
        <w:gridCol w:w="996"/>
        <w:gridCol w:w="996"/>
        <w:gridCol w:w="996"/>
        <w:gridCol w:w="996"/>
        <w:gridCol w:w="996"/>
        <w:gridCol w:w="996"/>
        <w:gridCol w:w="996"/>
        <w:gridCol w:w="996"/>
        <w:gridCol w:w="996"/>
      </w:tblGrid>
      <w:tr w:rsidR="00E01BEC" w:rsidRPr="00E01BEC" w14:paraId="7F61807A" w14:textId="77777777" w:rsidTr="00E01BEC">
        <w:trPr>
          <w:trHeight w:val="270"/>
        </w:trPr>
        <w:tc>
          <w:tcPr>
            <w:tcW w:w="3195" w:type="dxa"/>
            <w:tcBorders>
              <w:top w:val="nil"/>
              <w:left w:val="nil"/>
              <w:bottom w:val="nil"/>
              <w:right w:val="single" w:sz="8" w:space="0" w:color="auto"/>
            </w:tcBorders>
            <w:tcMar>
              <w:top w:w="0" w:type="dxa"/>
              <w:left w:w="108" w:type="dxa"/>
              <w:bottom w:w="0" w:type="dxa"/>
              <w:right w:w="108" w:type="dxa"/>
            </w:tcMar>
            <w:hideMark/>
          </w:tcPr>
          <w:p w14:paraId="287DBEB8"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[02] Mã số thuế:</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A4F5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1B24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18F08"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9110F"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0163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FE99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0D12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5545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1286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8DED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nil"/>
              <w:left w:val="nil"/>
              <w:bottom w:val="nil"/>
              <w:right w:val="single" w:sz="8" w:space="0" w:color="auto"/>
            </w:tcBorders>
            <w:tcMar>
              <w:top w:w="0" w:type="dxa"/>
              <w:left w:w="108" w:type="dxa"/>
              <w:bottom w:w="0" w:type="dxa"/>
              <w:right w:w="108" w:type="dxa"/>
            </w:tcMar>
            <w:hideMark/>
          </w:tcPr>
          <w:p w14:paraId="525A115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7D64C"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51B72"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BAA53A"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5A8AC36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[03] Địa chỉ: ................................................................................................................................................................................</w:t>
      </w:r>
    </w:p>
    <w:p w14:paraId="1878173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[04] Quận/huyện: ......................................................... [05] Tỉnh/thành phố: .........................................................................</w:t>
      </w:r>
    </w:p>
    <w:p w14:paraId="521FAB6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[06] Điện thoại: ..........................................  [07] Fax: .................................... [08] Email: ...................................................................</w:t>
      </w:r>
    </w:p>
    <w:p w14:paraId="23FEF25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[09] Tên đại lý thuế (nếu có): .......................................................................................................................................................</w:t>
      </w:r>
    </w:p>
    <w:tbl>
      <w:tblPr>
        <w:tblW w:w="15700" w:type="dxa"/>
        <w:tblCellMar>
          <w:left w:w="0" w:type="dxa"/>
          <w:right w:w="0" w:type="dxa"/>
        </w:tblCellMar>
        <w:tblLook w:val="04A0" w:firstRow="1" w:lastRow="0" w:firstColumn="1" w:lastColumn="0" w:noHBand="0" w:noVBand="1"/>
      </w:tblPr>
      <w:tblGrid>
        <w:gridCol w:w="1756"/>
        <w:gridCol w:w="996"/>
        <w:gridCol w:w="996"/>
        <w:gridCol w:w="996"/>
        <w:gridCol w:w="996"/>
        <w:gridCol w:w="996"/>
        <w:gridCol w:w="996"/>
        <w:gridCol w:w="996"/>
        <w:gridCol w:w="996"/>
        <w:gridCol w:w="996"/>
        <w:gridCol w:w="996"/>
        <w:gridCol w:w="996"/>
        <w:gridCol w:w="996"/>
        <w:gridCol w:w="996"/>
        <w:gridCol w:w="996"/>
      </w:tblGrid>
      <w:tr w:rsidR="00E01BEC" w:rsidRPr="00E01BEC" w14:paraId="035B76CB" w14:textId="77777777" w:rsidTr="00E01BEC">
        <w:trPr>
          <w:trHeight w:val="270"/>
        </w:trPr>
        <w:tc>
          <w:tcPr>
            <w:tcW w:w="3195" w:type="dxa"/>
            <w:tcBorders>
              <w:top w:val="nil"/>
              <w:left w:val="nil"/>
              <w:bottom w:val="nil"/>
              <w:right w:val="single" w:sz="8" w:space="0" w:color="auto"/>
            </w:tcBorders>
            <w:tcMar>
              <w:top w:w="0" w:type="dxa"/>
              <w:left w:w="108" w:type="dxa"/>
              <w:bottom w:w="0" w:type="dxa"/>
              <w:right w:w="108" w:type="dxa"/>
            </w:tcMar>
            <w:hideMark/>
          </w:tcPr>
          <w:p w14:paraId="06A3093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[10] Mã số thuế:</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512C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EB5BC"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ECBC8"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C935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E639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EE3D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8202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6389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6743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6318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nil"/>
              <w:left w:val="nil"/>
              <w:bottom w:val="nil"/>
              <w:right w:val="single" w:sz="8" w:space="0" w:color="auto"/>
            </w:tcBorders>
            <w:tcMar>
              <w:top w:w="0" w:type="dxa"/>
              <w:left w:w="108" w:type="dxa"/>
              <w:bottom w:w="0" w:type="dxa"/>
              <w:right w:w="108" w:type="dxa"/>
            </w:tcMar>
            <w:hideMark/>
          </w:tcPr>
          <w:p w14:paraId="171630E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EDE3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80CB1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B724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66E9064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0"/>
          <w:szCs w:val="20"/>
        </w:rPr>
        <w:t>MỤC I. THÔNG TIN VỀ CÁC BÊN LIÊN KẾT</w:t>
      </w:r>
    </w:p>
    <w:tbl>
      <w:tblPr>
        <w:tblW w:w="5000" w:type="pct"/>
        <w:jc w:val="center"/>
        <w:tblCellMar>
          <w:left w:w="0" w:type="dxa"/>
          <w:right w:w="0" w:type="dxa"/>
        </w:tblCellMar>
        <w:tblLook w:val="04A0" w:firstRow="1" w:lastRow="0" w:firstColumn="1" w:lastColumn="0" w:noHBand="0" w:noVBand="1"/>
      </w:tblPr>
      <w:tblGrid>
        <w:gridCol w:w="898"/>
        <w:gridCol w:w="4048"/>
        <w:gridCol w:w="2133"/>
        <w:gridCol w:w="2119"/>
        <w:gridCol w:w="441"/>
        <w:gridCol w:w="441"/>
        <w:gridCol w:w="456"/>
        <w:gridCol w:w="456"/>
        <w:gridCol w:w="441"/>
        <w:gridCol w:w="441"/>
        <w:gridCol w:w="441"/>
        <w:gridCol w:w="456"/>
        <w:gridCol w:w="471"/>
        <w:gridCol w:w="471"/>
        <w:gridCol w:w="487"/>
      </w:tblGrid>
      <w:tr w:rsidR="00E01BEC" w:rsidRPr="00E01BEC" w14:paraId="34D7170A" w14:textId="77777777" w:rsidTr="00E01BEC">
        <w:trPr>
          <w:trHeight w:val="435"/>
          <w:jc w:val="center"/>
        </w:trPr>
        <w:tc>
          <w:tcPr>
            <w:tcW w:w="762" w:type="dxa"/>
            <w:tcBorders>
              <w:top w:val="single" w:sz="8" w:space="0" w:color="auto"/>
              <w:left w:val="single" w:sz="8" w:space="0" w:color="auto"/>
              <w:bottom w:val="nil"/>
              <w:right w:val="nil"/>
            </w:tcBorders>
            <w:shd w:val="clear" w:color="auto" w:fill="FFFFFF"/>
            <w:vAlign w:val="center"/>
            <w:hideMark/>
          </w:tcPr>
          <w:p w14:paraId="14A32C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STT</w:t>
            </w:r>
          </w:p>
        </w:tc>
        <w:tc>
          <w:tcPr>
            <w:tcW w:w="3438" w:type="dxa"/>
            <w:tcBorders>
              <w:top w:val="single" w:sz="8" w:space="0" w:color="auto"/>
              <w:left w:val="single" w:sz="8" w:space="0" w:color="auto"/>
              <w:bottom w:val="nil"/>
              <w:right w:val="nil"/>
            </w:tcBorders>
            <w:shd w:val="clear" w:color="auto" w:fill="FFFFFF"/>
            <w:vAlign w:val="center"/>
            <w:hideMark/>
          </w:tcPr>
          <w:p w14:paraId="52F79C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Tên bên liên kết</w:t>
            </w:r>
          </w:p>
        </w:tc>
        <w:tc>
          <w:tcPr>
            <w:tcW w:w="1812" w:type="dxa"/>
            <w:tcBorders>
              <w:top w:val="single" w:sz="8" w:space="0" w:color="auto"/>
              <w:left w:val="single" w:sz="8" w:space="0" w:color="auto"/>
              <w:bottom w:val="nil"/>
              <w:right w:val="nil"/>
            </w:tcBorders>
            <w:shd w:val="clear" w:color="auto" w:fill="FFFFFF"/>
            <w:vAlign w:val="center"/>
            <w:hideMark/>
          </w:tcPr>
          <w:p w14:paraId="0042B9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Quốc gia</w:t>
            </w:r>
          </w:p>
        </w:tc>
        <w:tc>
          <w:tcPr>
            <w:tcW w:w="1800" w:type="dxa"/>
            <w:tcBorders>
              <w:top w:val="single" w:sz="8" w:space="0" w:color="auto"/>
              <w:left w:val="single" w:sz="8" w:space="0" w:color="auto"/>
              <w:bottom w:val="nil"/>
              <w:right w:val="nil"/>
            </w:tcBorders>
            <w:shd w:val="clear" w:color="auto" w:fill="FFFFFF"/>
            <w:vAlign w:val="center"/>
            <w:hideMark/>
          </w:tcPr>
          <w:p w14:paraId="1AD301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Mã số thuế</w:t>
            </w:r>
          </w:p>
        </w:tc>
        <w:tc>
          <w:tcPr>
            <w:tcW w:w="4250" w:type="dxa"/>
            <w:gridSpan w:val="11"/>
            <w:tcBorders>
              <w:top w:val="single" w:sz="8" w:space="0" w:color="auto"/>
              <w:left w:val="single" w:sz="8" w:space="0" w:color="auto"/>
              <w:bottom w:val="nil"/>
              <w:right w:val="single" w:sz="8" w:space="0" w:color="auto"/>
            </w:tcBorders>
            <w:shd w:val="clear" w:color="auto" w:fill="FFFFFF"/>
            <w:vAlign w:val="center"/>
            <w:hideMark/>
          </w:tcPr>
          <w:p w14:paraId="2BE96B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Hình thức quan hệ liên kết</w:t>
            </w:r>
            <w:r w:rsidRPr="00E01BEC">
              <w:rPr>
                <w:rFonts w:ascii="Arial" w:eastAsia="Times New Roman" w:hAnsi="Arial" w:cs="Arial"/>
                <w:b/>
                <w:bCs/>
                <w:color w:val="222222"/>
                <w:sz w:val="24"/>
                <w:szCs w:val="24"/>
                <w:vertAlign w:val="superscript"/>
              </w:rPr>
              <w:t>1</w:t>
            </w:r>
          </w:p>
        </w:tc>
      </w:tr>
      <w:tr w:rsidR="00E01BEC" w:rsidRPr="00E01BEC" w14:paraId="13DE8BD3" w14:textId="77777777" w:rsidTr="00E01BEC">
        <w:trPr>
          <w:trHeight w:val="315"/>
          <w:jc w:val="center"/>
        </w:trPr>
        <w:tc>
          <w:tcPr>
            <w:tcW w:w="762" w:type="dxa"/>
            <w:vMerge w:val="restart"/>
            <w:tcBorders>
              <w:top w:val="single" w:sz="8" w:space="0" w:color="auto"/>
              <w:left w:val="single" w:sz="8" w:space="0" w:color="auto"/>
              <w:bottom w:val="nil"/>
              <w:right w:val="nil"/>
            </w:tcBorders>
            <w:shd w:val="clear" w:color="auto" w:fill="FFFFFF"/>
            <w:vAlign w:val="center"/>
            <w:hideMark/>
          </w:tcPr>
          <w:p w14:paraId="3A9BAB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(1)</w:t>
            </w:r>
          </w:p>
        </w:tc>
        <w:tc>
          <w:tcPr>
            <w:tcW w:w="3438" w:type="dxa"/>
            <w:vMerge w:val="restart"/>
            <w:tcBorders>
              <w:top w:val="single" w:sz="8" w:space="0" w:color="auto"/>
              <w:left w:val="single" w:sz="8" w:space="0" w:color="auto"/>
              <w:bottom w:val="nil"/>
              <w:right w:val="nil"/>
            </w:tcBorders>
            <w:shd w:val="clear" w:color="auto" w:fill="FFFFFF"/>
            <w:vAlign w:val="center"/>
            <w:hideMark/>
          </w:tcPr>
          <w:p w14:paraId="0105C7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(2)</w:t>
            </w:r>
          </w:p>
        </w:tc>
        <w:tc>
          <w:tcPr>
            <w:tcW w:w="1812" w:type="dxa"/>
            <w:vMerge w:val="restart"/>
            <w:tcBorders>
              <w:top w:val="single" w:sz="8" w:space="0" w:color="auto"/>
              <w:left w:val="single" w:sz="8" w:space="0" w:color="auto"/>
              <w:bottom w:val="nil"/>
              <w:right w:val="nil"/>
            </w:tcBorders>
            <w:shd w:val="clear" w:color="auto" w:fill="FFFFFF"/>
            <w:vAlign w:val="center"/>
            <w:hideMark/>
          </w:tcPr>
          <w:p w14:paraId="55C4B4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(3)</w:t>
            </w:r>
          </w:p>
        </w:tc>
        <w:tc>
          <w:tcPr>
            <w:tcW w:w="1800" w:type="dxa"/>
            <w:vMerge w:val="restart"/>
            <w:tcBorders>
              <w:top w:val="single" w:sz="8" w:space="0" w:color="auto"/>
              <w:left w:val="single" w:sz="8" w:space="0" w:color="auto"/>
              <w:bottom w:val="nil"/>
              <w:right w:val="nil"/>
            </w:tcBorders>
            <w:shd w:val="clear" w:color="auto" w:fill="FFFFFF"/>
            <w:vAlign w:val="center"/>
            <w:hideMark/>
          </w:tcPr>
          <w:p w14:paraId="7646C1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(4)</w:t>
            </w:r>
          </w:p>
        </w:tc>
        <w:tc>
          <w:tcPr>
            <w:tcW w:w="4250" w:type="dxa"/>
            <w:gridSpan w:val="11"/>
            <w:tcBorders>
              <w:top w:val="single" w:sz="8" w:space="0" w:color="auto"/>
              <w:left w:val="single" w:sz="8" w:space="0" w:color="auto"/>
              <w:bottom w:val="nil"/>
              <w:right w:val="single" w:sz="8" w:space="0" w:color="auto"/>
            </w:tcBorders>
            <w:shd w:val="clear" w:color="auto" w:fill="FFFFFF"/>
            <w:vAlign w:val="center"/>
            <w:hideMark/>
          </w:tcPr>
          <w:p w14:paraId="1367E5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(5)</w:t>
            </w:r>
          </w:p>
        </w:tc>
      </w:tr>
      <w:tr w:rsidR="002A1EAB" w:rsidRPr="00E01BEC" w14:paraId="67D396F7" w14:textId="77777777" w:rsidTr="00E01BEC">
        <w:trPr>
          <w:trHeight w:val="315"/>
          <w:jc w:val="center"/>
        </w:trPr>
        <w:tc>
          <w:tcPr>
            <w:tcW w:w="0" w:type="auto"/>
            <w:vMerge/>
            <w:tcBorders>
              <w:top w:val="single" w:sz="8" w:space="0" w:color="auto"/>
              <w:left w:val="single" w:sz="8" w:space="0" w:color="auto"/>
              <w:bottom w:val="nil"/>
              <w:right w:val="nil"/>
            </w:tcBorders>
            <w:vAlign w:val="center"/>
            <w:hideMark/>
          </w:tcPr>
          <w:p w14:paraId="5BA6CE3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294195B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5418FB0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5D63E15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375" w:type="dxa"/>
            <w:tcBorders>
              <w:top w:val="single" w:sz="8" w:space="0" w:color="auto"/>
              <w:left w:val="single" w:sz="8" w:space="0" w:color="auto"/>
              <w:bottom w:val="nil"/>
              <w:right w:val="nil"/>
            </w:tcBorders>
            <w:shd w:val="clear" w:color="auto" w:fill="FFFFFF"/>
            <w:vAlign w:val="center"/>
            <w:hideMark/>
          </w:tcPr>
          <w:p w14:paraId="5BC882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A</w:t>
            </w:r>
          </w:p>
        </w:tc>
        <w:tc>
          <w:tcPr>
            <w:tcW w:w="375" w:type="dxa"/>
            <w:tcBorders>
              <w:top w:val="single" w:sz="8" w:space="0" w:color="auto"/>
              <w:left w:val="single" w:sz="8" w:space="0" w:color="auto"/>
              <w:bottom w:val="nil"/>
              <w:right w:val="nil"/>
            </w:tcBorders>
            <w:shd w:val="clear" w:color="auto" w:fill="FFFFFF"/>
            <w:vAlign w:val="center"/>
            <w:hideMark/>
          </w:tcPr>
          <w:p w14:paraId="36399B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B</w:t>
            </w:r>
          </w:p>
        </w:tc>
        <w:tc>
          <w:tcPr>
            <w:tcW w:w="387" w:type="dxa"/>
            <w:tcBorders>
              <w:top w:val="single" w:sz="8" w:space="0" w:color="auto"/>
              <w:left w:val="single" w:sz="8" w:space="0" w:color="auto"/>
              <w:bottom w:val="nil"/>
              <w:right w:val="nil"/>
            </w:tcBorders>
            <w:shd w:val="clear" w:color="auto" w:fill="FFFFFF"/>
            <w:vAlign w:val="center"/>
            <w:hideMark/>
          </w:tcPr>
          <w:p w14:paraId="5B03FE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C</w:t>
            </w:r>
          </w:p>
        </w:tc>
        <w:tc>
          <w:tcPr>
            <w:tcW w:w="387" w:type="dxa"/>
            <w:tcBorders>
              <w:top w:val="single" w:sz="8" w:space="0" w:color="auto"/>
              <w:left w:val="single" w:sz="8" w:space="0" w:color="auto"/>
              <w:bottom w:val="nil"/>
              <w:right w:val="nil"/>
            </w:tcBorders>
            <w:shd w:val="clear" w:color="auto" w:fill="FFFFFF"/>
            <w:vAlign w:val="center"/>
            <w:hideMark/>
          </w:tcPr>
          <w:p w14:paraId="43452C1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D</w:t>
            </w:r>
          </w:p>
        </w:tc>
        <w:tc>
          <w:tcPr>
            <w:tcW w:w="375" w:type="dxa"/>
            <w:tcBorders>
              <w:top w:val="single" w:sz="8" w:space="0" w:color="auto"/>
              <w:left w:val="single" w:sz="8" w:space="0" w:color="auto"/>
              <w:bottom w:val="nil"/>
              <w:right w:val="nil"/>
            </w:tcBorders>
            <w:shd w:val="clear" w:color="auto" w:fill="FFFFFF"/>
            <w:vAlign w:val="center"/>
            <w:hideMark/>
          </w:tcPr>
          <w:p w14:paraId="4FBA20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Đ</w:t>
            </w:r>
          </w:p>
        </w:tc>
        <w:tc>
          <w:tcPr>
            <w:tcW w:w="375" w:type="dxa"/>
            <w:tcBorders>
              <w:top w:val="single" w:sz="8" w:space="0" w:color="auto"/>
              <w:left w:val="single" w:sz="8" w:space="0" w:color="auto"/>
              <w:bottom w:val="nil"/>
              <w:right w:val="nil"/>
            </w:tcBorders>
            <w:shd w:val="clear" w:color="auto" w:fill="FFFFFF"/>
            <w:vAlign w:val="center"/>
            <w:hideMark/>
          </w:tcPr>
          <w:p w14:paraId="326CE3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E</w:t>
            </w:r>
          </w:p>
        </w:tc>
        <w:tc>
          <w:tcPr>
            <w:tcW w:w="375" w:type="dxa"/>
            <w:tcBorders>
              <w:top w:val="single" w:sz="8" w:space="0" w:color="auto"/>
              <w:left w:val="single" w:sz="8" w:space="0" w:color="auto"/>
              <w:bottom w:val="nil"/>
              <w:right w:val="nil"/>
            </w:tcBorders>
            <w:shd w:val="clear" w:color="auto" w:fill="FFFFFF"/>
            <w:vAlign w:val="center"/>
            <w:hideMark/>
          </w:tcPr>
          <w:p w14:paraId="1656D52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G</w:t>
            </w:r>
          </w:p>
        </w:tc>
        <w:tc>
          <w:tcPr>
            <w:tcW w:w="387" w:type="dxa"/>
            <w:tcBorders>
              <w:top w:val="single" w:sz="8" w:space="0" w:color="auto"/>
              <w:left w:val="single" w:sz="8" w:space="0" w:color="auto"/>
              <w:bottom w:val="nil"/>
              <w:right w:val="nil"/>
            </w:tcBorders>
            <w:shd w:val="clear" w:color="auto" w:fill="FFFFFF"/>
            <w:vAlign w:val="center"/>
            <w:hideMark/>
          </w:tcPr>
          <w:p w14:paraId="1C3B4CC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H</w:t>
            </w:r>
          </w:p>
        </w:tc>
        <w:tc>
          <w:tcPr>
            <w:tcW w:w="400" w:type="dxa"/>
            <w:tcBorders>
              <w:top w:val="single" w:sz="8" w:space="0" w:color="auto"/>
              <w:left w:val="single" w:sz="8" w:space="0" w:color="auto"/>
              <w:bottom w:val="nil"/>
              <w:right w:val="nil"/>
            </w:tcBorders>
            <w:shd w:val="clear" w:color="auto" w:fill="FFFFFF"/>
            <w:vAlign w:val="center"/>
            <w:hideMark/>
          </w:tcPr>
          <w:p w14:paraId="29FC1B9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I</w:t>
            </w:r>
          </w:p>
        </w:tc>
        <w:tc>
          <w:tcPr>
            <w:tcW w:w="400" w:type="dxa"/>
            <w:tcBorders>
              <w:top w:val="single" w:sz="8" w:space="0" w:color="auto"/>
              <w:left w:val="single" w:sz="8" w:space="0" w:color="auto"/>
              <w:bottom w:val="nil"/>
              <w:right w:val="nil"/>
            </w:tcBorders>
            <w:shd w:val="clear" w:color="auto" w:fill="FFFFFF"/>
            <w:vAlign w:val="center"/>
            <w:hideMark/>
          </w:tcPr>
          <w:p w14:paraId="47BB78C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K</w:t>
            </w:r>
          </w:p>
        </w:tc>
        <w:tc>
          <w:tcPr>
            <w:tcW w:w="413" w:type="dxa"/>
            <w:tcBorders>
              <w:top w:val="single" w:sz="8" w:space="0" w:color="auto"/>
              <w:left w:val="single" w:sz="8" w:space="0" w:color="auto"/>
              <w:bottom w:val="nil"/>
              <w:right w:val="single" w:sz="8" w:space="0" w:color="auto"/>
            </w:tcBorders>
            <w:shd w:val="clear" w:color="auto" w:fill="FFFFFF"/>
            <w:vAlign w:val="center"/>
            <w:hideMark/>
          </w:tcPr>
          <w:p w14:paraId="7E14321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L</w:t>
            </w:r>
          </w:p>
        </w:tc>
      </w:tr>
      <w:tr w:rsidR="00E01BEC" w:rsidRPr="00E01BEC" w14:paraId="791CB6C1" w14:textId="77777777" w:rsidTr="00E01BEC">
        <w:trPr>
          <w:trHeight w:val="390"/>
          <w:jc w:val="center"/>
        </w:trPr>
        <w:tc>
          <w:tcPr>
            <w:tcW w:w="762" w:type="dxa"/>
            <w:tcBorders>
              <w:top w:val="single" w:sz="8" w:space="0" w:color="auto"/>
              <w:left w:val="single" w:sz="8" w:space="0" w:color="auto"/>
              <w:bottom w:val="nil"/>
              <w:right w:val="nil"/>
            </w:tcBorders>
            <w:shd w:val="clear" w:color="auto" w:fill="FFFFFF"/>
            <w:vAlign w:val="center"/>
            <w:hideMark/>
          </w:tcPr>
          <w:p w14:paraId="3B537B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1</w:t>
            </w:r>
          </w:p>
        </w:tc>
        <w:tc>
          <w:tcPr>
            <w:tcW w:w="3438" w:type="dxa"/>
            <w:tcBorders>
              <w:top w:val="single" w:sz="8" w:space="0" w:color="auto"/>
              <w:left w:val="single" w:sz="8" w:space="0" w:color="auto"/>
              <w:bottom w:val="nil"/>
              <w:right w:val="nil"/>
            </w:tcBorders>
            <w:shd w:val="clear" w:color="auto" w:fill="FFFFFF"/>
            <w:vAlign w:val="center"/>
            <w:hideMark/>
          </w:tcPr>
          <w:p w14:paraId="0CB54A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12" w:type="dxa"/>
            <w:tcBorders>
              <w:top w:val="single" w:sz="8" w:space="0" w:color="auto"/>
              <w:left w:val="single" w:sz="8" w:space="0" w:color="auto"/>
              <w:bottom w:val="nil"/>
              <w:right w:val="nil"/>
            </w:tcBorders>
            <w:shd w:val="clear" w:color="auto" w:fill="FFFFFF"/>
            <w:vAlign w:val="center"/>
            <w:hideMark/>
          </w:tcPr>
          <w:p w14:paraId="21FC71E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00" w:type="dxa"/>
            <w:tcBorders>
              <w:top w:val="single" w:sz="8" w:space="0" w:color="auto"/>
              <w:left w:val="single" w:sz="8" w:space="0" w:color="auto"/>
              <w:bottom w:val="nil"/>
              <w:right w:val="nil"/>
            </w:tcBorders>
            <w:shd w:val="clear" w:color="auto" w:fill="FFFFFF"/>
            <w:vAlign w:val="center"/>
            <w:hideMark/>
          </w:tcPr>
          <w:p w14:paraId="6CAB8B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0C20321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4A2E49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6CC23B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7264E9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245F41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755CB4C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0091190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5979110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148E44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30F2784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13" w:type="dxa"/>
            <w:tcBorders>
              <w:top w:val="single" w:sz="8" w:space="0" w:color="auto"/>
              <w:left w:val="single" w:sz="8" w:space="0" w:color="auto"/>
              <w:bottom w:val="nil"/>
              <w:right w:val="single" w:sz="8" w:space="0" w:color="auto"/>
            </w:tcBorders>
            <w:shd w:val="clear" w:color="auto" w:fill="FFFFFF"/>
            <w:vAlign w:val="center"/>
            <w:hideMark/>
          </w:tcPr>
          <w:p w14:paraId="60FD86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0B69D83" w14:textId="77777777" w:rsidTr="00E01BEC">
        <w:trPr>
          <w:trHeight w:val="375"/>
          <w:jc w:val="center"/>
        </w:trPr>
        <w:tc>
          <w:tcPr>
            <w:tcW w:w="762" w:type="dxa"/>
            <w:tcBorders>
              <w:top w:val="single" w:sz="8" w:space="0" w:color="auto"/>
              <w:left w:val="single" w:sz="8" w:space="0" w:color="auto"/>
              <w:bottom w:val="nil"/>
              <w:right w:val="nil"/>
            </w:tcBorders>
            <w:shd w:val="clear" w:color="auto" w:fill="FFFFFF"/>
            <w:vAlign w:val="center"/>
            <w:hideMark/>
          </w:tcPr>
          <w:p w14:paraId="5D9C126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2</w:t>
            </w:r>
          </w:p>
        </w:tc>
        <w:tc>
          <w:tcPr>
            <w:tcW w:w="3438" w:type="dxa"/>
            <w:tcBorders>
              <w:top w:val="single" w:sz="8" w:space="0" w:color="auto"/>
              <w:left w:val="single" w:sz="8" w:space="0" w:color="auto"/>
              <w:bottom w:val="nil"/>
              <w:right w:val="nil"/>
            </w:tcBorders>
            <w:shd w:val="clear" w:color="auto" w:fill="FFFFFF"/>
            <w:vAlign w:val="center"/>
            <w:hideMark/>
          </w:tcPr>
          <w:p w14:paraId="477B09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12" w:type="dxa"/>
            <w:tcBorders>
              <w:top w:val="single" w:sz="8" w:space="0" w:color="auto"/>
              <w:left w:val="single" w:sz="8" w:space="0" w:color="auto"/>
              <w:bottom w:val="nil"/>
              <w:right w:val="nil"/>
            </w:tcBorders>
            <w:shd w:val="clear" w:color="auto" w:fill="FFFFFF"/>
            <w:vAlign w:val="center"/>
            <w:hideMark/>
          </w:tcPr>
          <w:p w14:paraId="561CFF8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00" w:type="dxa"/>
            <w:tcBorders>
              <w:top w:val="single" w:sz="8" w:space="0" w:color="auto"/>
              <w:left w:val="single" w:sz="8" w:space="0" w:color="auto"/>
              <w:bottom w:val="nil"/>
              <w:right w:val="nil"/>
            </w:tcBorders>
            <w:shd w:val="clear" w:color="auto" w:fill="FFFFFF"/>
            <w:vAlign w:val="center"/>
            <w:hideMark/>
          </w:tcPr>
          <w:p w14:paraId="3183F6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2EA67D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44380F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35AE2DB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761DB8E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6D4B38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79C19F5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140BC2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2228CB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120B20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4FDAB5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13" w:type="dxa"/>
            <w:tcBorders>
              <w:top w:val="single" w:sz="8" w:space="0" w:color="auto"/>
              <w:left w:val="single" w:sz="8" w:space="0" w:color="auto"/>
              <w:bottom w:val="nil"/>
              <w:right w:val="single" w:sz="8" w:space="0" w:color="auto"/>
            </w:tcBorders>
            <w:shd w:val="clear" w:color="auto" w:fill="FFFFFF"/>
            <w:vAlign w:val="center"/>
            <w:hideMark/>
          </w:tcPr>
          <w:p w14:paraId="147D29B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7050BB0" w14:textId="77777777" w:rsidTr="00E01BEC">
        <w:trPr>
          <w:trHeight w:val="375"/>
          <w:jc w:val="center"/>
        </w:trPr>
        <w:tc>
          <w:tcPr>
            <w:tcW w:w="762" w:type="dxa"/>
            <w:tcBorders>
              <w:top w:val="single" w:sz="8" w:space="0" w:color="auto"/>
              <w:left w:val="single" w:sz="8" w:space="0" w:color="auto"/>
              <w:bottom w:val="nil"/>
              <w:right w:val="nil"/>
            </w:tcBorders>
            <w:shd w:val="clear" w:color="auto" w:fill="FFFFFF"/>
            <w:vAlign w:val="center"/>
            <w:hideMark/>
          </w:tcPr>
          <w:p w14:paraId="18C575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3</w:t>
            </w:r>
          </w:p>
        </w:tc>
        <w:tc>
          <w:tcPr>
            <w:tcW w:w="3438" w:type="dxa"/>
            <w:tcBorders>
              <w:top w:val="single" w:sz="8" w:space="0" w:color="auto"/>
              <w:left w:val="single" w:sz="8" w:space="0" w:color="auto"/>
              <w:bottom w:val="nil"/>
              <w:right w:val="nil"/>
            </w:tcBorders>
            <w:shd w:val="clear" w:color="auto" w:fill="FFFFFF"/>
            <w:vAlign w:val="center"/>
            <w:hideMark/>
          </w:tcPr>
          <w:p w14:paraId="6A347BA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12" w:type="dxa"/>
            <w:tcBorders>
              <w:top w:val="single" w:sz="8" w:space="0" w:color="auto"/>
              <w:left w:val="single" w:sz="8" w:space="0" w:color="auto"/>
              <w:bottom w:val="nil"/>
              <w:right w:val="nil"/>
            </w:tcBorders>
            <w:shd w:val="clear" w:color="auto" w:fill="FFFFFF"/>
            <w:vAlign w:val="center"/>
            <w:hideMark/>
          </w:tcPr>
          <w:p w14:paraId="7A7799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00" w:type="dxa"/>
            <w:tcBorders>
              <w:top w:val="single" w:sz="8" w:space="0" w:color="auto"/>
              <w:left w:val="single" w:sz="8" w:space="0" w:color="auto"/>
              <w:bottom w:val="nil"/>
              <w:right w:val="nil"/>
            </w:tcBorders>
            <w:shd w:val="clear" w:color="auto" w:fill="FFFFFF"/>
            <w:vAlign w:val="center"/>
            <w:hideMark/>
          </w:tcPr>
          <w:p w14:paraId="593DC8F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325495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71F4AE8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52D7E1D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3EFF872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6BF127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1D846FA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nil"/>
              <w:right w:val="nil"/>
            </w:tcBorders>
            <w:shd w:val="clear" w:color="auto" w:fill="FFFFFF"/>
            <w:vAlign w:val="center"/>
            <w:hideMark/>
          </w:tcPr>
          <w:p w14:paraId="7CBB342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nil"/>
              <w:right w:val="nil"/>
            </w:tcBorders>
            <w:shd w:val="clear" w:color="auto" w:fill="FFFFFF"/>
            <w:vAlign w:val="center"/>
            <w:hideMark/>
          </w:tcPr>
          <w:p w14:paraId="34CC8C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263C4C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nil"/>
              <w:right w:val="nil"/>
            </w:tcBorders>
            <w:shd w:val="clear" w:color="auto" w:fill="FFFFFF"/>
            <w:vAlign w:val="center"/>
            <w:hideMark/>
          </w:tcPr>
          <w:p w14:paraId="7257D9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13" w:type="dxa"/>
            <w:tcBorders>
              <w:top w:val="single" w:sz="8" w:space="0" w:color="auto"/>
              <w:left w:val="single" w:sz="8" w:space="0" w:color="auto"/>
              <w:bottom w:val="nil"/>
              <w:right w:val="single" w:sz="8" w:space="0" w:color="auto"/>
            </w:tcBorders>
            <w:shd w:val="clear" w:color="auto" w:fill="FFFFFF"/>
            <w:vAlign w:val="center"/>
            <w:hideMark/>
          </w:tcPr>
          <w:p w14:paraId="2F4D641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F498FA6" w14:textId="77777777" w:rsidTr="00E01BEC">
        <w:trPr>
          <w:trHeight w:val="390"/>
          <w:jc w:val="center"/>
        </w:trPr>
        <w:tc>
          <w:tcPr>
            <w:tcW w:w="762" w:type="dxa"/>
            <w:tcBorders>
              <w:top w:val="single" w:sz="8" w:space="0" w:color="auto"/>
              <w:left w:val="single" w:sz="8" w:space="0" w:color="auto"/>
              <w:bottom w:val="single" w:sz="8" w:space="0" w:color="auto"/>
              <w:right w:val="nil"/>
            </w:tcBorders>
            <w:shd w:val="clear" w:color="auto" w:fill="FFFFFF"/>
            <w:vAlign w:val="center"/>
            <w:hideMark/>
          </w:tcPr>
          <w:p w14:paraId="279E302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3438" w:type="dxa"/>
            <w:tcBorders>
              <w:top w:val="single" w:sz="8" w:space="0" w:color="auto"/>
              <w:left w:val="single" w:sz="8" w:space="0" w:color="auto"/>
              <w:bottom w:val="single" w:sz="8" w:space="0" w:color="auto"/>
              <w:right w:val="nil"/>
            </w:tcBorders>
            <w:shd w:val="clear" w:color="auto" w:fill="FFFFFF"/>
            <w:vAlign w:val="center"/>
            <w:hideMark/>
          </w:tcPr>
          <w:p w14:paraId="7AAA6A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12" w:type="dxa"/>
            <w:tcBorders>
              <w:top w:val="single" w:sz="8" w:space="0" w:color="auto"/>
              <w:left w:val="single" w:sz="8" w:space="0" w:color="auto"/>
              <w:bottom w:val="single" w:sz="8" w:space="0" w:color="auto"/>
              <w:right w:val="nil"/>
            </w:tcBorders>
            <w:shd w:val="clear" w:color="auto" w:fill="FFFFFF"/>
            <w:vAlign w:val="center"/>
            <w:hideMark/>
          </w:tcPr>
          <w:p w14:paraId="76D17AB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14:paraId="5D5CC8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single" w:sz="8" w:space="0" w:color="auto"/>
              <w:right w:val="nil"/>
            </w:tcBorders>
            <w:shd w:val="clear" w:color="auto" w:fill="FFFFFF"/>
            <w:vAlign w:val="center"/>
            <w:hideMark/>
          </w:tcPr>
          <w:p w14:paraId="4B7DBA8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single" w:sz="8" w:space="0" w:color="auto"/>
              <w:right w:val="nil"/>
            </w:tcBorders>
            <w:shd w:val="clear" w:color="auto" w:fill="FFFFFF"/>
            <w:vAlign w:val="center"/>
            <w:hideMark/>
          </w:tcPr>
          <w:p w14:paraId="316A4E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single" w:sz="8" w:space="0" w:color="auto"/>
              <w:right w:val="nil"/>
            </w:tcBorders>
            <w:shd w:val="clear" w:color="auto" w:fill="FFFFFF"/>
            <w:vAlign w:val="center"/>
            <w:hideMark/>
          </w:tcPr>
          <w:p w14:paraId="5657FC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single" w:sz="8" w:space="0" w:color="auto"/>
              <w:right w:val="nil"/>
            </w:tcBorders>
            <w:shd w:val="clear" w:color="auto" w:fill="FFFFFF"/>
            <w:vAlign w:val="center"/>
            <w:hideMark/>
          </w:tcPr>
          <w:p w14:paraId="08738F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single" w:sz="8" w:space="0" w:color="auto"/>
              <w:right w:val="nil"/>
            </w:tcBorders>
            <w:shd w:val="clear" w:color="auto" w:fill="FFFFFF"/>
            <w:vAlign w:val="center"/>
            <w:hideMark/>
          </w:tcPr>
          <w:p w14:paraId="5455840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single" w:sz="8" w:space="0" w:color="auto"/>
              <w:right w:val="nil"/>
            </w:tcBorders>
            <w:shd w:val="clear" w:color="auto" w:fill="FFFFFF"/>
            <w:vAlign w:val="center"/>
            <w:hideMark/>
          </w:tcPr>
          <w:p w14:paraId="6FB61E6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75" w:type="dxa"/>
            <w:tcBorders>
              <w:top w:val="single" w:sz="8" w:space="0" w:color="auto"/>
              <w:left w:val="single" w:sz="8" w:space="0" w:color="auto"/>
              <w:bottom w:val="single" w:sz="8" w:space="0" w:color="auto"/>
              <w:right w:val="nil"/>
            </w:tcBorders>
            <w:shd w:val="clear" w:color="auto" w:fill="FFFFFF"/>
            <w:vAlign w:val="center"/>
            <w:hideMark/>
          </w:tcPr>
          <w:p w14:paraId="38B897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387" w:type="dxa"/>
            <w:tcBorders>
              <w:top w:val="single" w:sz="8" w:space="0" w:color="auto"/>
              <w:left w:val="single" w:sz="8" w:space="0" w:color="auto"/>
              <w:bottom w:val="single" w:sz="8" w:space="0" w:color="auto"/>
              <w:right w:val="nil"/>
            </w:tcBorders>
            <w:shd w:val="clear" w:color="auto" w:fill="FFFFFF"/>
            <w:vAlign w:val="center"/>
            <w:hideMark/>
          </w:tcPr>
          <w:p w14:paraId="1CA28E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single" w:sz="8" w:space="0" w:color="auto"/>
              <w:right w:val="nil"/>
            </w:tcBorders>
            <w:shd w:val="clear" w:color="auto" w:fill="FFFFFF"/>
            <w:vAlign w:val="center"/>
            <w:hideMark/>
          </w:tcPr>
          <w:p w14:paraId="2336E2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00" w:type="dxa"/>
            <w:tcBorders>
              <w:top w:val="single" w:sz="8" w:space="0" w:color="auto"/>
              <w:left w:val="single" w:sz="8" w:space="0" w:color="auto"/>
              <w:bottom w:val="single" w:sz="8" w:space="0" w:color="auto"/>
              <w:right w:val="nil"/>
            </w:tcBorders>
            <w:shd w:val="clear" w:color="auto" w:fill="FFFFFF"/>
            <w:vAlign w:val="center"/>
            <w:hideMark/>
          </w:tcPr>
          <w:p w14:paraId="0BA1A7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1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3AEAD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418D048"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76FB5975" w14:textId="77777777" w:rsidR="00E01BEC" w:rsidRPr="00E01BEC" w:rsidRDefault="00E01BEC" w:rsidP="00E01BEC">
      <w:pPr>
        <w:spacing w:after="0" w:line="240" w:lineRule="auto"/>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 </w:t>
      </w:r>
    </w:p>
    <w:p w14:paraId="23A3CEB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0"/>
          <w:szCs w:val="20"/>
        </w:rPr>
        <w:t>----------------------</w:t>
      </w:r>
    </w:p>
    <w:p w14:paraId="5E3E545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0"/>
          <w:szCs w:val="20"/>
          <w:vertAlign w:val="superscript"/>
        </w:rPr>
        <w:t>1</w:t>
      </w:r>
      <w:r w:rsidRPr="00E01BEC">
        <w:rPr>
          <w:rFonts w:ascii="Arial" w:eastAsia="Times New Roman" w:hAnsi="Arial" w:cs="Arial"/>
          <w:color w:val="222222"/>
          <w:sz w:val="20"/>
          <w:szCs w:val="20"/>
        </w:rPr>
        <w:t xml:space="preserve"> Người nộp thuế đánh dấu “x” vào cột hình thức quan hệ liên kết kê khai theo quy định tại khoản 2 Điều 5 Nghị định số ......../2020/NĐ-CP ngày </w:t>
      </w:r>
      <w:proofErr w:type="gramStart"/>
      <w:r w:rsidRPr="00E01BEC">
        <w:rPr>
          <w:rFonts w:ascii="Arial" w:eastAsia="Times New Roman" w:hAnsi="Arial" w:cs="Arial"/>
          <w:color w:val="222222"/>
          <w:sz w:val="20"/>
          <w:szCs w:val="20"/>
        </w:rPr>
        <w:t>..../</w:t>
      </w:r>
      <w:proofErr w:type="gramEnd"/>
      <w:r w:rsidRPr="00E01BEC">
        <w:rPr>
          <w:rFonts w:ascii="Arial" w:eastAsia="Times New Roman" w:hAnsi="Arial" w:cs="Arial"/>
          <w:color w:val="222222"/>
          <w:sz w:val="20"/>
          <w:szCs w:val="20"/>
        </w:rPr>
        <w:t>.... /2020 của Chính phủ. Trường hợp bên liên kết thuộc nhiều hơn một hình thức quan hệ liên kết, người nộp thuế đánh dấu “x” vào các ô tương ứng.</w:t>
      </w:r>
    </w:p>
    <w:p w14:paraId="183766B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4"/>
          <w:szCs w:val="24"/>
        </w:rPr>
        <w:t>MỤC II. CÁC TRƯỜNG HỢP ĐƯỢC MIỄN KÊ KHAI, MIỄN LẬP HỒ SƠ XÁC ĐỊNH GIÁ GIAO DỊCH LIÊN KẾT</w:t>
      </w:r>
    </w:p>
    <w:tbl>
      <w:tblPr>
        <w:tblW w:w="5000" w:type="pct"/>
        <w:jc w:val="center"/>
        <w:tblCellMar>
          <w:left w:w="0" w:type="dxa"/>
          <w:right w:w="0" w:type="dxa"/>
        </w:tblCellMar>
        <w:tblLook w:val="04A0" w:firstRow="1" w:lastRow="0" w:firstColumn="1" w:lastColumn="0" w:noHBand="0" w:noVBand="1"/>
      </w:tblPr>
      <w:tblGrid>
        <w:gridCol w:w="779"/>
        <w:gridCol w:w="11714"/>
        <w:gridCol w:w="1707"/>
      </w:tblGrid>
      <w:tr w:rsidR="00E01BEC" w:rsidRPr="00E01BEC" w14:paraId="562FE2EF"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206CB97A"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STT</w:t>
            </w:r>
          </w:p>
        </w:tc>
        <w:tc>
          <w:tcPr>
            <w:tcW w:w="9950" w:type="dxa"/>
            <w:tcBorders>
              <w:top w:val="single" w:sz="8" w:space="0" w:color="auto"/>
              <w:left w:val="single" w:sz="8" w:space="0" w:color="auto"/>
              <w:bottom w:val="nil"/>
              <w:right w:val="nil"/>
            </w:tcBorders>
            <w:shd w:val="clear" w:color="auto" w:fill="FFFFFF"/>
            <w:vAlign w:val="center"/>
            <w:hideMark/>
          </w:tcPr>
          <w:p w14:paraId="061430E0"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Trường hợp miễn trừ</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4FA3B3A7"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222222"/>
                <w:sz w:val="24"/>
                <w:szCs w:val="24"/>
              </w:rPr>
              <w:t>Thuộc diện miễn trừ</w:t>
            </w:r>
          </w:p>
        </w:tc>
      </w:tr>
      <w:tr w:rsidR="00E01BEC" w:rsidRPr="00E01BEC" w14:paraId="10824C53"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0621DFCB"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(1)</w:t>
            </w:r>
          </w:p>
        </w:tc>
        <w:tc>
          <w:tcPr>
            <w:tcW w:w="9950" w:type="dxa"/>
            <w:tcBorders>
              <w:top w:val="single" w:sz="8" w:space="0" w:color="auto"/>
              <w:left w:val="single" w:sz="8" w:space="0" w:color="auto"/>
              <w:bottom w:val="nil"/>
              <w:right w:val="nil"/>
            </w:tcBorders>
            <w:shd w:val="clear" w:color="auto" w:fill="FFFFFF"/>
            <w:vAlign w:val="center"/>
            <w:hideMark/>
          </w:tcPr>
          <w:p w14:paraId="5C93109D"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(2)</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10F134C6"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(3)</w:t>
            </w:r>
          </w:p>
        </w:tc>
      </w:tr>
      <w:tr w:rsidR="00E01BEC" w:rsidRPr="00E01BEC" w14:paraId="79904B83"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71B6CF10"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1</w:t>
            </w:r>
          </w:p>
        </w:tc>
        <w:tc>
          <w:tcPr>
            <w:tcW w:w="9950" w:type="dxa"/>
            <w:tcBorders>
              <w:top w:val="single" w:sz="8" w:space="0" w:color="auto"/>
              <w:left w:val="single" w:sz="8" w:space="0" w:color="auto"/>
              <w:bottom w:val="nil"/>
              <w:right w:val="nil"/>
            </w:tcBorders>
            <w:shd w:val="clear" w:color="auto" w:fill="FFFFFF"/>
            <w:vAlign w:val="center"/>
            <w:hideMark/>
          </w:tcPr>
          <w:p w14:paraId="0D327A86"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Miễn kê khai xác định giá giao dịch liên kết tại mục III, mục IV và được miễn lập Hồ sơ xác định giá giao dịch liên kết</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649314C2"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17424AB"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2FADD627"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950" w:type="dxa"/>
            <w:tcBorders>
              <w:top w:val="single" w:sz="8" w:space="0" w:color="auto"/>
              <w:left w:val="single" w:sz="8" w:space="0" w:color="auto"/>
              <w:bottom w:val="nil"/>
              <w:right w:val="nil"/>
            </w:tcBorders>
            <w:shd w:val="clear" w:color="auto" w:fill="FFFFFF"/>
            <w:vAlign w:val="center"/>
            <w:hideMark/>
          </w:tcPr>
          <w:p w14:paraId="3AFD6FDC"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27B90EA9"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E2CE459"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5FAF5B3B"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2</w:t>
            </w:r>
          </w:p>
        </w:tc>
        <w:tc>
          <w:tcPr>
            <w:tcW w:w="9950" w:type="dxa"/>
            <w:tcBorders>
              <w:top w:val="single" w:sz="8" w:space="0" w:color="auto"/>
              <w:left w:val="single" w:sz="8" w:space="0" w:color="auto"/>
              <w:bottom w:val="nil"/>
              <w:right w:val="nil"/>
            </w:tcBorders>
            <w:shd w:val="clear" w:color="auto" w:fill="FFFFFF"/>
            <w:vAlign w:val="center"/>
            <w:hideMark/>
          </w:tcPr>
          <w:p w14:paraId="654BDF98"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Miễn lập Hồ sơ xác định giá giao dịch liên kết</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2ACDA482"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5CF6C55"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0B40EB00"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a</w:t>
            </w:r>
          </w:p>
        </w:tc>
        <w:tc>
          <w:tcPr>
            <w:tcW w:w="9950" w:type="dxa"/>
            <w:tcBorders>
              <w:top w:val="single" w:sz="8" w:space="0" w:color="auto"/>
              <w:left w:val="single" w:sz="8" w:space="0" w:color="auto"/>
              <w:bottom w:val="nil"/>
              <w:right w:val="nil"/>
            </w:tcBorders>
            <w:shd w:val="clear" w:color="auto" w:fill="FFFFFF"/>
            <w:vAlign w:val="center"/>
            <w:hideMark/>
          </w:tcPr>
          <w:p w14:paraId="5484091C"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685E5428"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3FC2E59"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017BBEA4"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b</w:t>
            </w:r>
          </w:p>
        </w:tc>
        <w:tc>
          <w:tcPr>
            <w:tcW w:w="9950" w:type="dxa"/>
            <w:tcBorders>
              <w:top w:val="single" w:sz="8" w:space="0" w:color="auto"/>
              <w:left w:val="single" w:sz="8" w:space="0" w:color="auto"/>
              <w:bottom w:val="nil"/>
              <w:right w:val="nil"/>
            </w:tcBorders>
            <w:shd w:val="clear" w:color="auto" w:fill="FFFFFF"/>
            <w:vAlign w:val="center"/>
            <w:hideMark/>
          </w:tcPr>
          <w:p w14:paraId="034D512E"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482FFCA5"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5495440"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2C8B0D36"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c</w:t>
            </w:r>
          </w:p>
        </w:tc>
        <w:tc>
          <w:tcPr>
            <w:tcW w:w="9950" w:type="dxa"/>
            <w:tcBorders>
              <w:top w:val="single" w:sz="8" w:space="0" w:color="auto"/>
              <w:left w:val="single" w:sz="8" w:space="0" w:color="auto"/>
              <w:bottom w:val="nil"/>
              <w:right w:val="nil"/>
            </w:tcBorders>
            <w:shd w:val="clear" w:color="auto" w:fill="FFFFFF"/>
            <w:vAlign w:val="center"/>
            <w:hideMark/>
          </w:tcPr>
          <w:p w14:paraId="6D869446"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5EF34274"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0853EB0"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5931FB9B"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950" w:type="dxa"/>
            <w:tcBorders>
              <w:top w:val="single" w:sz="8" w:space="0" w:color="auto"/>
              <w:left w:val="single" w:sz="8" w:space="0" w:color="auto"/>
              <w:bottom w:val="nil"/>
              <w:right w:val="nil"/>
            </w:tcBorders>
            <w:shd w:val="clear" w:color="auto" w:fill="FFFFFF"/>
            <w:vAlign w:val="center"/>
            <w:hideMark/>
          </w:tcPr>
          <w:p w14:paraId="6D8E59C6"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 Phân phối: Từ 5% trở lên</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0916F36C"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27F259A" w14:textId="77777777" w:rsidTr="00E01BEC">
        <w:trPr>
          <w:trHeight w:val="570"/>
          <w:jc w:val="center"/>
        </w:trPr>
        <w:tc>
          <w:tcPr>
            <w:tcW w:w="662" w:type="dxa"/>
            <w:tcBorders>
              <w:top w:val="single" w:sz="8" w:space="0" w:color="auto"/>
              <w:left w:val="single" w:sz="8" w:space="0" w:color="auto"/>
              <w:bottom w:val="nil"/>
              <w:right w:val="nil"/>
            </w:tcBorders>
            <w:shd w:val="clear" w:color="auto" w:fill="FFFFFF"/>
            <w:vAlign w:val="center"/>
            <w:hideMark/>
          </w:tcPr>
          <w:p w14:paraId="22C2D894" w14:textId="77777777" w:rsidR="00E01BEC" w:rsidRPr="00E01BEC" w:rsidRDefault="00E01BEC" w:rsidP="00E01BEC">
            <w:pPr>
              <w:spacing w:after="12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950" w:type="dxa"/>
            <w:tcBorders>
              <w:top w:val="single" w:sz="8" w:space="0" w:color="auto"/>
              <w:left w:val="single" w:sz="8" w:space="0" w:color="auto"/>
              <w:bottom w:val="nil"/>
              <w:right w:val="nil"/>
            </w:tcBorders>
            <w:shd w:val="clear" w:color="auto" w:fill="FFFFFF"/>
            <w:vAlign w:val="center"/>
            <w:hideMark/>
          </w:tcPr>
          <w:p w14:paraId="27FB7C29"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 Sản xuất: Từ 10% trở lên</w:t>
            </w:r>
          </w:p>
        </w:tc>
        <w:tc>
          <w:tcPr>
            <w:tcW w:w="1450" w:type="dxa"/>
            <w:tcBorders>
              <w:top w:val="single" w:sz="8" w:space="0" w:color="auto"/>
              <w:left w:val="single" w:sz="8" w:space="0" w:color="auto"/>
              <w:bottom w:val="nil"/>
              <w:right w:val="single" w:sz="8" w:space="0" w:color="auto"/>
            </w:tcBorders>
            <w:shd w:val="clear" w:color="auto" w:fill="FFFFFF"/>
            <w:vAlign w:val="center"/>
            <w:hideMark/>
          </w:tcPr>
          <w:p w14:paraId="75D6F4ED"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02EF739" w14:textId="77777777" w:rsidTr="00E01BEC">
        <w:trPr>
          <w:trHeight w:val="570"/>
          <w:jc w:val="center"/>
        </w:trPr>
        <w:tc>
          <w:tcPr>
            <w:tcW w:w="662" w:type="dxa"/>
            <w:tcBorders>
              <w:top w:val="single" w:sz="8" w:space="0" w:color="auto"/>
              <w:left w:val="single" w:sz="8" w:space="0" w:color="auto"/>
              <w:bottom w:val="single" w:sz="8" w:space="0" w:color="auto"/>
              <w:right w:val="nil"/>
            </w:tcBorders>
            <w:shd w:val="clear" w:color="auto" w:fill="FFFFFF"/>
            <w:vAlign w:val="center"/>
            <w:hideMark/>
          </w:tcPr>
          <w:p w14:paraId="72D2685F"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950" w:type="dxa"/>
            <w:tcBorders>
              <w:top w:val="single" w:sz="8" w:space="0" w:color="auto"/>
              <w:left w:val="single" w:sz="8" w:space="0" w:color="auto"/>
              <w:bottom w:val="single" w:sz="8" w:space="0" w:color="auto"/>
              <w:right w:val="nil"/>
            </w:tcBorders>
            <w:shd w:val="clear" w:color="auto" w:fill="FFFFFF"/>
            <w:vAlign w:val="center"/>
            <w:hideMark/>
          </w:tcPr>
          <w:p w14:paraId="0CFB0624"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222222"/>
                <w:sz w:val="24"/>
                <w:szCs w:val="24"/>
              </w:rPr>
              <w:t>- Gia công: Từ 15% trở lên</w:t>
            </w:r>
          </w:p>
        </w:tc>
        <w:tc>
          <w:tcPr>
            <w:tcW w:w="145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274FD9" w14:textId="77777777" w:rsidR="00E01BEC" w:rsidRPr="00E01BEC" w:rsidRDefault="00E01BEC" w:rsidP="00E01BEC">
            <w:pPr>
              <w:spacing w:after="120" w:line="240" w:lineRule="auto"/>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44CF12CF"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57116584" w14:textId="77777777" w:rsidR="00E01BEC" w:rsidRPr="00E01BEC" w:rsidRDefault="00E01BEC" w:rsidP="00E01BEC">
      <w:pPr>
        <w:spacing w:after="0" w:line="240" w:lineRule="auto"/>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51705C6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sz w:val="20"/>
          <w:szCs w:val="20"/>
        </w:rPr>
        <w:lastRenderedPageBreak/>
        <w:t>------------------</w:t>
      </w:r>
    </w:p>
    <w:p w14:paraId="5E94F6D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sz w:val="20"/>
          <w:szCs w:val="20"/>
          <w:vertAlign w:val="superscript"/>
        </w:rPr>
        <w:t>2</w:t>
      </w:r>
      <w:r w:rsidRPr="00E01BEC">
        <w:rPr>
          <w:rFonts w:ascii="Arial" w:eastAsia="Times New Roman" w:hAnsi="Arial" w:cs="Arial"/>
          <w:sz w:val="20"/>
          <w:szCs w:val="20"/>
        </w:rPr>
        <w:t> Người nộp thuế đánh dấu “x” vào dòng trường hợp miễn trừ áp dụng tương ứng.</w:t>
      </w:r>
    </w:p>
    <w:p w14:paraId="13CF5F45" w14:textId="77777777" w:rsidR="00E01BEC" w:rsidRPr="00E01BEC" w:rsidRDefault="00E01BEC" w:rsidP="00E01BEC">
      <w:pPr>
        <w:spacing w:after="0" w:line="240" w:lineRule="auto"/>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15868B86"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65A342A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4"/>
          <w:szCs w:val="24"/>
        </w:rPr>
        <w:t>MỤC III. THÔNG TIN XÁC ĐỊNH GIÁ GIAO DỊCH LIÊN KẾT</w:t>
      </w:r>
    </w:p>
    <w:p w14:paraId="434122F6" w14:textId="77777777" w:rsidR="00E01BEC" w:rsidRPr="00E01BEC" w:rsidRDefault="00E01BEC" w:rsidP="00E01BEC">
      <w:pPr>
        <w:spacing w:after="120" w:line="240" w:lineRule="auto"/>
        <w:ind w:firstLine="720"/>
        <w:jc w:val="right"/>
        <w:rPr>
          <w:rFonts w:ascii="Arial" w:eastAsia="Times New Roman" w:hAnsi="Arial" w:cs="Arial"/>
          <w:color w:val="222222"/>
          <w:sz w:val="24"/>
          <w:szCs w:val="24"/>
        </w:rPr>
      </w:pPr>
      <w:r w:rsidRPr="00E01BEC">
        <w:rPr>
          <w:rFonts w:ascii="Arial" w:eastAsia="Times New Roman" w:hAnsi="Arial" w:cs="Arial"/>
          <w:i/>
          <w:iCs/>
          <w:color w:val="000000"/>
          <w:sz w:val="20"/>
          <w:szCs w:val="20"/>
        </w:rPr>
        <w:t>Đơn vị tiền: Đồng Việt Nam</w:t>
      </w:r>
    </w:p>
    <w:tbl>
      <w:tblPr>
        <w:tblW w:w="5000" w:type="pct"/>
        <w:jc w:val="center"/>
        <w:tblCellMar>
          <w:left w:w="0" w:type="dxa"/>
          <w:right w:w="0" w:type="dxa"/>
        </w:tblCellMar>
        <w:tblLook w:val="04A0" w:firstRow="1" w:lastRow="0" w:firstColumn="1" w:lastColumn="0" w:noHBand="0" w:noVBand="1"/>
      </w:tblPr>
      <w:tblGrid>
        <w:gridCol w:w="562"/>
        <w:gridCol w:w="1527"/>
        <w:gridCol w:w="1288"/>
        <w:gridCol w:w="883"/>
        <w:gridCol w:w="1017"/>
        <w:gridCol w:w="1500"/>
        <w:gridCol w:w="850"/>
        <w:gridCol w:w="811"/>
        <w:gridCol w:w="1017"/>
        <w:gridCol w:w="1500"/>
        <w:gridCol w:w="1249"/>
        <w:gridCol w:w="806"/>
        <w:gridCol w:w="1190"/>
      </w:tblGrid>
      <w:tr w:rsidR="002A1EAB" w:rsidRPr="00E01BEC" w14:paraId="232AF121" w14:textId="77777777" w:rsidTr="00E01BEC">
        <w:trPr>
          <w:trHeight w:val="570"/>
          <w:jc w:val="center"/>
        </w:trPr>
        <w:tc>
          <w:tcPr>
            <w:tcW w:w="563" w:type="dxa"/>
            <w:vMerge w:val="restart"/>
            <w:tcBorders>
              <w:top w:val="single" w:sz="8" w:space="0" w:color="auto"/>
              <w:left w:val="single" w:sz="8" w:space="0" w:color="auto"/>
              <w:bottom w:val="nil"/>
              <w:right w:val="nil"/>
            </w:tcBorders>
            <w:shd w:val="clear" w:color="auto" w:fill="FFFFFF"/>
            <w:vAlign w:val="center"/>
            <w:hideMark/>
          </w:tcPr>
          <w:p w14:paraId="34E721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STT</w:t>
            </w:r>
          </w:p>
        </w:tc>
        <w:tc>
          <w:tcPr>
            <w:tcW w:w="1550" w:type="dxa"/>
            <w:vMerge w:val="restart"/>
            <w:tcBorders>
              <w:top w:val="single" w:sz="8" w:space="0" w:color="auto"/>
              <w:left w:val="single" w:sz="8" w:space="0" w:color="auto"/>
              <w:bottom w:val="nil"/>
              <w:right w:val="nil"/>
            </w:tcBorders>
            <w:shd w:val="clear" w:color="auto" w:fill="FFFFFF"/>
            <w:vAlign w:val="center"/>
            <w:hideMark/>
          </w:tcPr>
          <w:p w14:paraId="220A13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Nội dung</w:t>
            </w:r>
          </w:p>
        </w:tc>
        <w:tc>
          <w:tcPr>
            <w:tcW w:w="3612" w:type="dxa"/>
            <w:gridSpan w:val="4"/>
            <w:tcBorders>
              <w:top w:val="single" w:sz="8" w:space="0" w:color="auto"/>
              <w:left w:val="single" w:sz="8" w:space="0" w:color="auto"/>
              <w:bottom w:val="nil"/>
              <w:right w:val="nil"/>
            </w:tcBorders>
            <w:shd w:val="clear" w:color="auto" w:fill="FFFFFF"/>
            <w:vAlign w:val="center"/>
            <w:hideMark/>
          </w:tcPr>
          <w:p w14:paraId="779004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bán ra cho bên liên kết</w:t>
            </w:r>
          </w:p>
        </w:tc>
        <w:tc>
          <w:tcPr>
            <w:tcW w:w="3612" w:type="dxa"/>
            <w:gridSpan w:val="4"/>
            <w:tcBorders>
              <w:top w:val="single" w:sz="8" w:space="0" w:color="auto"/>
              <w:left w:val="single" w:sz="8" w:space="0" w:color="auto"/>
              <w:bottom w:val="nil"/>
              <w:right w:val="nil"/>
            </w:tcBorders>
            <w:shd w:val="clear" w:color="auto" w:fill="FFFFFF"/>
            <w:vAlign w:val="center"/>
            <w:hideMark/>
          </w:tcPr>
          <w:p w14:paraId="6AFE86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mua vào từ bên liên kết</w:t>
            </w:r>
          </w:p>
        </w:tc>
        <w:tc>
          <w:tcPr>
            <w:tcW w:w="1250" w:type="dxa"/>
            <w:vMerge w:val="restart"/>
            <w:tcBorders>
              <w:top w:val="single" w:sz="8" w:space="0" w:color="auto"/>
              <w:left w:val="single" w:sz="8" w:space="0" w:color="auto"/>
              <w:bottom w:val="nil"/>
              <w:right w:val="nil"/>
            </w:tcBorders>
            <w:shd w:val="clear" w:color="auto" w:fill="FFFFFF"/>
            <w:vAlign w:val="center"/>
            <w:hideMark/>
          </w:tcPr>
          <w:p w14:paraId="4180720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tăng do xác định lại theo giá giao dịch độc lập</w:t>
            </w:r>
          </w:p>
        </w:tc>
        <w:tc>
          <w:tcPr>
            <w:tcW w:w="800" w:type="dxa"/>
            <w:vMerge w:val="restart"/>
            <w:tcBorders>
              <w:top w:val="single" w:sz="8" w:space="0" w:color="auto"/>
              <w:left w:val="single" w:sz="8" w:space="0" w:color="auto"/>
              <w:bottom w:val="nil"/>
              <w:right w:val="nil"/>
            </w:tcBorders>
            <w:shd w:val="clear" w:color="auto" w:fill="FFFFFF"/>
            <w:vAlign w:val="center"/>
            <w:hideMark/>
          </w:tcPr>
          <w:p w14:paraId="77A3941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hộ, chi hộ, phân bổ cơ sở thường trú</w:t>
            </w:r>
            <w:r w:rsidRPr="00E01BEC">
              <w:rPr>
                <w:rFonts w:ascii="Arial" w:eastAsia="Times New Roman" w:hAnsi="Arial" w:cs="Arial"/>
                <w:color w:val="000000"/>
                <w:sz w:val="24"/>
                <w:szCs w:val="24"/>
                <w:vertAlign w:val="superscript"/>
              </w:rPr>
              <w:t>3</w:t>
            </w:r>
          </w:p>
        </w:tc>
        <w:tc>
          <w:tcPr>
            <w:tcW w:w="675" w:type="dxa"/>
            <w:vMerge w:val="restart"/>
            <w:tcBorders>
              <w:top w:val="single" w:sz="8" w:space="0" w:color="auto"/>
              <w:left w:val="single" w:sz="8" w:space="0" w:color="auto"/>
              <w:bottom w:val="nil"/>
              <w:right w:val="single" w:sz="8" w:space="0" w:color="auto"/>
            </w:tcBorders>
            <w:shd w:val="clear" w:color="auto" w:fill="FFFFFF"/>
            <w:vAlign w:val="center"/>
            <w:hideMark/>
          </w:tcPr>
          <w:p w14:paraId="59761C5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Giao dịch thuộc phạm vi áp dụng APA</w:t>
            </w:r>
            <w:r w:rsidRPr="00E01BEC">
              <w:rPr>
                <w:rFonts w:ascii="Arial" w:eastAsia="Times New Roman" w:hAnsi="Arial" w:cs="Arial"/>
                <w:color w:val="000000"/>
                <w:sz w:val="24"/>
                <w:szCs w:val="24"/>
                <w:vertAlign w:val="superscript"/>
              </w:rPr>
              <w:t>4</w:t>
            </w:r>
          </w:p>
        </w:tc>
      </w:tr>
      <w:tr w:rsidR="002A1EAB" w:rsidRPr="00E01BEC" w14:paraId="78300A21" w14:textId="77777777" w:rsidTr="00E01BEC">
        <w:trPr>
          <w:trHeight w:val="570"/>
          <w:jc w:val="center"/>
        </w:trPr>
        <w:tc>
          <w:tcPr>
            <w:tcW w:w="0" w:type="auto"/>
            <w:vMerge/>
            <w:tcBorders>
              <w:top w:val="single" w:sz="8" w:space="0" w:color="auto"/>
              <w:left w:val="single" w:sz="8" w:space="0" w:color="auto"/>
              <w:bottom w:val="nil"/>
              <w:right w:val="nil"/>
            </w:tcBorders>
            <w:vAlign w:val="center"/>
            <w:hideMark/>
          </w:tcPr>
          <w:p w14:paraId="4171548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33C5B60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788" w:type="dxa"/>
            <w:tcBorders>
              <w:top w:val="single" w:sz="8" w:space="0" w:color="auto"/>
              <w:left w:val="single" w:sz="8" w:space="0" w:color="auto"/>
              <w:bottom w:val="nil"/>
              <w:right w:val="nil"/>
            </w:tcBorders>
            <w:shd w:val="clear" w:color="auto" w:fill="FFFFFF"/>
            <w:vAlign w:val="center"/>
            <w:hideMark/>
          </w:tcPr>
          <w:p w14:paraId="42E63B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ghi nhận của giao dịch liên kết</w:t>
            </w:r>
          </w:p>
        </w:tc>
        <w:tc>
          <w:tcPr>
            <w:tcW w:w="900" w:type="dxa"/>
            <w:tcBorders>
              <w:top w:val="single" w:sz="8" w:space="0" w:color="auto"/>
              <w:left w:val="single" w:sz="8" w:space="0" w:color="auto"/>
              <w:bottom w:val="nil"/>
              <w:right w:val="nil"/>
            </w:tcBorders>
            <w:shd w:val="clear" w:color="auto" w:fill="FFFFFF"/>
            <w:vAlign w:val="center"/>
            <w:hideMark/>
          </w:tcPr>
          <w:p w14:paraId="1587BC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lại theo giá giao dịch độc lập</w:t>
            </w:r>
          </w:p>
        </w:tc>
        <w:tc>
          <w:tcPr>
            <w:tcW w:w="1025" w:type="dxa"/>
            <w:tcBorders>
              <w:top w:val="single" w:sz="8" w:space="0" w:color="auto"/>
              <w:left w:val="single" w:sz="8" w:space="0" w:color="auto"/>
              <w:bottom w:val="nil"/>
              <w:right w:val="nil"/>
            </w:tcBorders>
            <w:shd w:val="clear" w:color="auto" w:fill="FFFFFF"/>
            <w:vAlign w:val="center"/>
            <w:hideMark/>
          </w:tcPr>
          <w:p w14:paraId="134B2BB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w:t>
            </w:r>
          </w:p>
        </w:tc>
        <w:tc>
          <w:tcPr>
            <w:tcW w:w="900" w:type="dxa"/>
            <w:tcBorders>
              <w:top w:val="single" w:sz="8" w:space="0" w:color="auto"/>
              <w:left w:val="single" w:sz="8" w:space="0" w:color="auto"/>
              <w:bottom w:val="nil"/>
              <w:right w:val="nil"/>
            </w:tcBorders>
            <w:shd w:val="clear" w:color="auto" w:fill="FFFFFF"/>
            <w:vAlign w:val="center"/>
            <w:hideMark/>
          </w:tcPr>
          <w:p w14:paraId="45D9FB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Phương pháp xác định giá</w:t>
            </w:r>
          </w:p>
        </w:tc>
        <w:tc>
          <w:tcPr>
            <w:tcW w:w="863" w:type="dxa"/>
            <w:tcBorders>
              <w:top w:val="single" w:sz="8" w:space="0" w:color="auto"/>
              <w:left w:val="single" w:sz="8" w:space="0" w:color="auto"/>
              <w:bottom w:val="nil"/>
              <w:right w:val="nil"/>
            </w:tcBorders>
            <w:shd w:val="clear" w:color="auto" w:fill="FFFFFF"/>
            <w:vAlign w:val="center"/>
            <w:hideMark/>
          </w:tcPr>
          <w:p w14:paraId="56962C2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ghi nhận của giao dịch liên kết</w:t>
            </w:r>
          </w:p>
        </w:tc>
        <w:tc>
          <w:tcPr>
            <w:tcW w:w="825" w:type="dxa"/>
            <w:tcBorders>
              <w:top w:val="single" w:sz="8" w:space="0" w:color="auto"/>
              <w:left w:val="single" w:sz="8" w:space="0" w:color="auto"/>
              <w:bottom w:val="nil"/>
              <w:right w:val="nil"/>
            </w:tcBorders>
            <w:shd w:val="clear" w:color="auto" w:fill="FFFFFF"/>
            <w:vAlign w:val="center"/>
            <w:hideMark/>
          </w:tcPr>
          <w:p w14:paraId="5A2862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lại theo giá giao dịch độc lập</w:t>
            </w:r>
          </w:p>
        </w:tc>
        <w:tc>
          <w:tcPr>
            <w:tcW w:w="1025" w:type="dxa"/>
            <w:tcBorders>
              <w:top w:val="single" w:sz="8" w:space="0" w:color="auto"/>
              <w:left w:val="single" w:sz="8" w:space="0" w:color="auto"/>
              <w:bottom w:val="nil"/>
              <w:right w:val="nil"/>
            </w:tcBorders>
            <w:shd w:val="clear" w:color="auto" w:fill="FFFFFF"/>
            <w:vAlign w:val="center"/>
            <w:hideMark/>
          </w:tcPr>
          <w:p w14:paraId="5A4B574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w:t>
            </w:r>
          </w:p>
        </w:tc>
        <w:tc>
          <w:tcPr>
            <w:tcW w:w="900" w:type="dxa"/>
            <w:tcBorders>
              <w:top w:val="single" w:sz="8" w:space="0" w:color="auto"/>
              <w:left w:val="single" w:sz="8" w:space="0" w:color="auto"/>
              <w:bottom w:val="nil"/>
              <w:right w:val="nil"/>
            </w:tcBorders>
            <w:shd w:val="clear" w:color="auto" w:fill="FFFFFF"/>
            <w:vAlign w:val="center"/>
            <w:hideMark/>
          </w:tcPr>
          <w:p w14:paraId="17600D1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Phương pháp xác định giá</w:t>
            </w:r>
          </w:p>
        </w:tc>
        <w:tc>
          <w:tcPr>
            <w:tcW w:w="0" w:type="auto"/>
            <w:vMerge/>
            <w:tcBorders>
              <w:top w:val="single" w:sz="8" w:space="0" w:color="auto"/>
              <w:left w:val="single" w:sz="8" w:space="0" w:color="auto"/>
              <w:bottom w:val="nil"/>
              <w:right w:val="nil"/>
            </w:tcBorders>
            <w:vAlign w:val="center"/>
            <w:hideMark/>
          </w:tcPr>
          <w:p w14:paraId="5AE3247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56F9CAE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7EA078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r>
      <w:tr w:rsidR="002A1EAB" w:rsidRPr="00E01BEC" w14:paraId="4A1F0D10" w14:textId="77777777" w:rsidTr="00E01BEC">
        <w:trPr>
          <w:trHeight w:val="570"/>
          <w:jc w:val="center"/>
        </w:trPr>
        <w:tc>
          <w:tcPr>
            <w:tcW w:w="563" w:type="dxa"/>
            <w:tcBorders>
              <w:top w:val="single" w:sz="8" w:space="0" w:color="auto"/>
              <w:left w:val="single" w:sz="8" w:space="0" w:color="auto"/>
              <w:bottom w:val="nil"/>
              <w:right w:val="nil"/>
            </w:tcBorders>
            <w:shd w:val="clear" w:color="auto" w:fill="FFFFFF"/>
            <w:vAlign w:val="center"/>
            <w:hideMark/>
          </w:tcPr>
          <w:p w14:paraId="66017B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1550" w:type="dxa"/>
            <w:tcBorders>
              <w:top w:val="single" w:sz="8" w:space="0" w:color="auto"/>
              <w:left w:val="single" w:sz="8" w:space="0" w:color="auto"/>
              <w:bottom w:val="nil"/>
              <w:right w:val="nil"/>
            </w:tcBorders>
            <w:shd w:val="clear" w:color="auto" w:fill="FFFFFF"/>
            <w:vAlign w:val="center"/>
            <w:hideMark/>
          </w:tcPr>
          <w:p w14:paraId="61E778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788" w:type="dxa"/>
            <w:tcBorders>
              <w:top w:val="single" w:sz="8" w:space="0" w:color="auto"/>
              <w:left w:val="single" w:sz="8" w:space="0" w:color="auto"/>
              <w:bottom w:val="nil"/>
              <w:right w:val="nil"/>
            </w:tcBorders>
            <w:shd w:val="clear" w:color="auto" w:fill="FFFFFF"/>
            <w:vAlign w:val="center"/>
            <w:hideMark/>
          </w:tcPr>
          <w:p w14:paraId="07FE2A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900" w:type="dxa"/>
            <w:tcBorders>
              <w:top w:val="single" w:sz="8" w:space="0" w:color="auto"/>
              <w:left w:val="single" w:sz="8" w:space="0" w:color="auto"/>
              <w:bottom w:val="nil"/>
              <w:right w:val="nil"/>
            </w:tcBorders>
            <w:shd w:val="clear" w:color="auto" w:fill="FFFFFF"/>
            <w:vAlign w:val="center"/>
            <w:hideMark/>
          </w:tcPr>
          <w:p w14:paraId="3CB2B5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1025" w:type="dxa"/>
            <w:tcBorders>
              <w:top w:val="single" w:sz="8" w:space="0" w:color="auto"/>
              <w:left w:val="single" w:sz="8" w:space="0" w:color="auto"/>
              <w:bottom w:val="nil"/>
              <w:right w:val="nil"/>
            </w:tcBorders>
            <w:shd w:val="clear" w:color="auto" w:fill="FFFFFF"/>
            <w:vAlign w:val="center"/>
            <w:hideMark/>
          </w:tcPr>
          <w:p w14:paraId="2EE78A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(5)=(4)-(3)</w:t>
            </w:r>
          </w:p>
        </w:tc>
        <w:tc>
          <w:tcPr>
            <w:tcW w:w="900" w:type="dxa"/>
            <w:tcBorders>
              <w:top w:val="single" w:sz="8" w:space="0" w:color="auto"/>
              <w:left w:val="single" w:sz="8" w:space="0" w:color="auto"/>
              <w:bottom w:val="nil"/>
              <w:right w:val="nil"/>
            </w:tcBorders>
            <w:shd w:val="clear" w:color="auto" w:fill="FFFFFF"/>
            <w:vAlign w:val="center"/>
            <w:hideMark/>
          </w:tcPr>
          <w:p w14:paraId="03BBA05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w:t>
            </w:r>
          </w:p>
        </w:tc>
        <w:tc>
          <w:tcPr>
            <w:tcW w:w="863" w:type="dxa"/>
            <w:tcBorders>
              <w:top w:val="single" w:sz="8" w:space="0" w:color="auto"/>
              <w:left w:val="single" w:sz="8" w:space="0" w:color="auto"/>
              <w:bottom w:val="nil"/>
              <w:right w:val="nil"/>
            </w:tcBorders>
            <w:shd w:val="clear" w:color="auto" w:fill="FFFFFF"/>
            <w:vAlign w:val="center"/>
            <w:hideMark/>
          </w:tcPr>
          <w:p w14:paraId="5002DD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(7)</w:t>
            </w:r>
          </w:p>
        </w:tc>
        <w:tc>
          <w:tcPr>
            <w:tcW w:w="825" w:type="dxa"/>
            <w:tcBorders>
              <w:top w:val="single" w:sz="8" w:space="0" w:color="auto"/>
              <w:left w:val="single" w:sz="8" w:space="0" w:color="auto"/>
              <w:bottom w:val="nil"/>
              <w:right w:val="nil"/>
            </w:tcBorders>
            <w:shd w:val="clear" w:color="auto" w:fill="FFFFFF"/>
            <w:vAlign w:val="center"/>
            <w:hideMark/>
          </w:tcPr>
          <w:p w14:paraId="1907DE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(8)</w:t>
            </w:r>
          </w:p>
        </w:tc>
        <w:tc>
          <w:tcPr>
            <w:tcW w:w="1025" w:type="dxa"/>
            <w:tcBorders>
              <w:top w:val="single" w:sz="8" w:space="0" w:color="auto"/>
              <w:left w:val="single" w:sz="8" w:space="0" w:color="auto"/>
              <w:bottom w:val="nil"/>
              <w:right w:val="nil"/>
            </w:tcBorders>
            <w:shd w:val="clear" w:color="auto" w:fill="FFFFFF"/>
            <w:vAlign w:val="center"/>
            <w:hideMark/>
          </w:tcPr>
          <w:p w14:paraId="5DFE302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(9)=(8)-(7)</w:t>
            </w:r>
          </w:p>
        </w:tc>
        <w:tc>
          <w:tcPr>
            <w:tcW w:w="900" w:type="dxa"/>
            <w:tcBorders>
              <w:top w:val="single" w:sz="8" w:space="0" w:color="auto"/>
              <w:left w:val="single" w:sz="8" w:space="0" w:color="auto"/>
              <w:bottom w:val="nil"/>
              <w:right w:val="nil"/>
            </w:tcBorders>
            <w:shd w:val="clear" w:color="auto" w:fill="FFFFFF"/>
            <w:vAlign w:val="center"/>
            <w:hideMark/>
          </w:tcPr>
          <w:p w14:paraId="7B8A673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(10)</w:t>
            </w:r>
          </w:p>
        </w:tc>
        <w:tc>
          <w:tcPr>
            <w:tcW w:w="1250" w:type="dxa"/>
            <w:tcBorders>
              <w:top w:val="single" w:sz="8" w:space="0" w:color="auto"/>
              <w:left w:val="single" w:sz="8" w:space="0" w:color="auto"/>
              <w:bottom w:val="nil"/>
              <w:right w:val="nil"/>
            </w:tcBorders>
            <w:shd w:val="clear" w:color="auto" w:fill="FFFFFF"/>
            <w:vAlign w:val="center"/>
            <w:hideMark/>
          </w:tcPr>
          <w:p w14:paraId="07A780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(11=(5)+(9)</w:t>
            </w:r>
          </w:p>
        </w:tc>
        <w:tc>
          <w:tcPr>
            <w:tcW w:w="800" w:type="dxa"/>
            <w:tcBorders>
              <w:top w:val="single" w:sz="8" w:space="0" w:color="auto"/>
              <w:left w:val="single" w:sz="8" w:space="0" w:color="auto"/>
              <w:bottom w:val="nil"/>
              <w:right w:val="nil"/>
            </w:tcBorders>
            <w:shd w:val="clear" w:color="auto" w:fill="FFFFFF"/>
            <w:vAlign w:val="center"/>
            <w:hideMark/>
          </w:tcPr>
          <w:p w14:paraId="4008ED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318EB0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w:t>
            </w:r>
          </w:p>
        </w:tc>
      </w:tr>
      <w:tr w:rsidR="002A1EAB" w:rsidRPr="00E01BEC" w14:paraId="4671357F" w14:textId="77777777" w:rsidTr="00E01BEC">
        <w:trPr>
          <w:trHeight w:val="1290"/>
          <w:jc w:val="center"/>
        </w:trPr>
        <w:tc>
          <w:tcPr>
            <w:tcW w:w="563" w:type="dxa"/>
            <w:tcBorders>
              <w:top w:val="single" w:sz="8" w:space="0" w:color="auto"/>
              <w:left w:val="single" w:sz="8" w:space="0" w:color="auto"/>
              <w:bottom w:val="nil"/>
              <w:right w:val="nil"/>
            </w:tcBorders>
            <w:shd w:val="clear" w:color="auto" w:fill="FFFFFF"/>
            <w:vAlign w:val="center"/>
            <w:hideMark/>
          </w:tcPr>
          <w:p w14:paraId="244506D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I</w:t>
            </w:r>
          </w:p>
        </w:tc>
        <w:tc>
          <w:tcPr>
            <w:tcW w:w="1550" w:type="dxa"/>
            <w:tcBorders>
              <w:top w:val="single" w:sz="8" w:space="0" w:color="auto"/>
              <w:left w:val="single" w:sz="8" w:space="0" w:color="auto"/>
              <w:bottom w:val="nil"/>
              <w:right w:val="nil"/>
            </w:tcBorders>
            <w:shd w:val="clear" w:color="auto" w:fill="FFFFFF"/>
            <w:vAlign w:val="center"/>
            <w:hideMark/>
          </w:tcPr>
          <w:p w14:paraId="072337E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Tổng giá trị giao dịch phát sinh từ hoạt động kinh doanh</w:t>
            </w:r>
          </w:p>
        </w:tc>
        <w:tc>
          <w:tcPr>
            <w:tcW w:w="788" w:type="dxa"/>
            <w:tcBorders>
              <w:top w:val="single" w:sz="8" w:space="0" w:color="auto"/>
              <w:left w:val="single" w:sz="8" w:space="0" w:color="auto"/>
              <w:bottom w:val="nil"/>
              <w:right w:val="nil"/>
            </w:tcBorders>
            <w:shd w:val="clear" w:color="auto" w:fill="FFFFFF"/>
            <w:vAlign w:val="center"/>
            <w:hideMark/>
          </w:tcPr>
          <w:p w14:paraId="6D2440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22C4C5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71CD80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73D510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4FF247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1CB316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1D806C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62CE88D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286592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5BBF85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5D7AAD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DF3FE8B" w14:textId="77777777" w:rsidTr="00E01BEC">
        <w:trPr>
          <w:trHeight w:val="1290"/>
          <w:jc w:val="center"/>
        </w:trPr>
        <w:tc>
          <w:tcPr>
            <w:tcW w:w="563" w:type="dxa"/>
            <w:tcBorders>
              <w:top w:val="single" w:sz="8" w:space="0" w:color="auto"/>
              <w:left w:val="single" w:sz="8" w:space="0" w:color="auto"/>
              <w:bottom w:val="nil"/>
              <w:right w:val="nil"/>
            </w:tcBorders>
            <w:shd w:val="clear" w:color="auto" w:fill="FFFFFF"/>
            <w:vAlign w:val="center"/>
            <w:hideMark/>
          </w:tcPr>
          <w:p w14:paraId="001E35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II</w:t>
            </w:r>
          </w:p>
        </w:tc>
        <w:tc>
          <w:tcPr>
            <w:tcW w:w="1550" w:type="dxa"/>
            <w:tcBorders>
              <w:top w:val="single" w:sz="8" w:space="0" w:color="auto"/>
              <w:left w:val="single" w:sz="8" w:space="0" w:color="auto"/>
              <w:bottom w:val="nil"/>
              <w:right w:val="nil"/>
            </w:tcBorders>
            <w:shd w:val="clear" w:color="auto" w:fill="FFFFFF"/>
            <w:vAlign w:val="center"/>
            <w:hideMark/>
          </w:tcPr>
          <w:p w14:paraId="21FC624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Tổng giá trị giao dịch phát sinh từ hoạt động liên kết</w:t>
            </w:r>
          </w:p>
        </w:tc>
        <w:tc>
          <w:tcPr>
            <w:tcW w:w="788" w:type="dxa"/>
            <w:tcBorders>
              <w:top w:val="single" w:sz="8" w:space="0" w:color="auto"/>
              <w:left w:val="single" w:sz="8" w:space="0" w:color="auto"/>
              <w:bottom w:val="nil"/>
              <w:right w:val="nil"/>
            </w:tcBorders>
            <w:shd w:val="clear" w:color="auto" w:fill="FFFFFF"/>
            <w:vAlign w:val="center"/>
            <w:hideMark/>
          </w:tcPr>
          <w:p w14:paraId="6A5393F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235F4B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19DAD4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7B246D2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3F7CA0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2B14EAC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5C7F25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14BEAC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71EED58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72832F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2DBE70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357416F1" w14:textId="77777777" w:rsidTr="00E01BEC">
        <w:trPr>
          <w:trHeight w:val="570"/>
          <w:jc w:val="center"/>
        </w:trPr>
        <w:tc>
          <w:tcPr>
            <w:tcW w:w="563" w:type="dxa"/>
            <w:tcBorders>
              <w:top w:val="single" w:sz="8" w:space="0" w:color="auto"/>
              <w:left w:val="single" w:sz="8" w:space="0" w:color="auto"/>
              <w:bottom w:val="nil"/>
              <w:right w:val="nil"/>
            </w:tcBorders>
            <w:shd w:val="clear" w:color="auto" w:fill="FFFFFF"/>
            <w:vAlign w:val="center"/>
            <w:hideMark/>
          </w:tcPr>
          <w:p w14:paraId="147918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1</w:t>
            </w:r>
          </w:p>
        </w:tc>
        <w:tc>
          <w:tcPr>
            <w:tcW w:w="1550" w:type="dxa"/>
            <w:tcBorders>
              <w:top w:val="single" w:sz="8" w:space="0" w:color="auto"/>
              <w:left w:val="single" w:sz="8" w:space="0" w:color="auto"/>
              <w:bottom w:val="nil"/>
              <w:right w:val="nil"/>
            </w:tcBorders>
            <w:shd w:val="clear" w:color="auto" w:fill="FFFFFF"/>
            <w:vAlign w:val="center"/>
            <w:hideMark/>
          </w:tcPr>
          <w:p w14:paraId="04BA3A1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Hàng hóa</w:t>
            </w:r>
          </w:p>
        </w:tc>
        <w:tc>
          <w:tcPr>
            <w:tcW w:w="788" w:type="dxa"/>
            <w:tcBorders>
              <w:top w:val="single" w:sz="8" w:space="0" w:color="auto"/>
              <w:left w:val="single" w:sz="8" w:space="0" w:color="auto"/>
              <w:bottom w:val="nil"/>
              <w:right w:val="nil"/>
            </w:tcBorders>
            <w:shd w:val="clear" w:color="auto" w:fill="FFFFFF"/>
            <w:vAlign w:val="center"/>
            <w:hideMark/>
          </w:tcPr>
          <w:p w14:paraId="775312E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490897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69B4B8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550726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0E633F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108A88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2DA457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14B4BCB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74B7CF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4A94F6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4FB6DE1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84D1E62" w14:textId="77777777" w:rsidTr="00E01BEC">
        <w:trPr>
          <w:trHeight w:val="1005"/>
          <w:jc w:val="center"/>
        </w:trPr>
        <w:tc>
          <w:tcPr>
            <w:tcW w:w="563" w:type="dxa"/>
            <w:tcBorders>
              <w:top w:val="single" w:sz="8" w:space="0" w:color="auto"/>
              <w:left w:val="single" w:sz="8" w:space="0" w:color="auto"/>
              <w:bottom w:val="nil"/>
              <w:right w:val="nil"/>
            </w:tcBorders>
            <w:shd w:val="clear" w:color="auto" w:fill="FFFFFF"/>
            <w:vAlign w:val="center"/>
            <w:hideMark/>
          </w:tcPr>
          <w:p w14:paraId="41A0E0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1550" w:type="dxa"/>
            <w:tcBorders>
              <w:top w:val="single" w:sz="8" w:space="0" w:color="auto"/>
              <w:left w:val="single" w:sz="8" w:space="0" w:color="auto"/>
              <w:bottom w:val="nil"/>
              <w:right w:val="nil"/>
            </w:tcBorders>
            <w:shd w:val="clear" w:color="auto" w:fill="FFFFFF"/>
            <w:vAlign w:val="center"/>
            <w:hideMark/>
          </w:tcPr>
          <w:p w14:paraId="53D3B2F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Hàng hóa hình thành tài sản cố định</w:t>
            </w:r>
          </w:p>
        </w:tc>
        <w:tc>
          <w:tcPr>
            <w:tcW w:w="788" w:type="dxa"/>
            <w:tcBorders>
              <w:top w:val="single" w:sz="8" w:space="0" w:color="auto"/>
              <w:left w:val="single" w:sz="8" w:space="0" w:color="auto"/>
              <w:bottom w:val="nil"/>
              <w:right w:val="nil"/>
            </w:tcBorders>
            <w:shd w:val="clear" w:color="auto" w:fill="FFFFFF"/>
            <w:vAlign w:val="center"/>
            <w:hideMark/>
          </w:tcPr>
          <w:p w14:paraId="7B850E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3A950E2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034E00E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6285AA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3CE467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217119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0AE813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0442FC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18E0E3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068C48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4ECF0DB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4D9DB69D" w14:textId="77777777" w:rsidTr="00E01BEC">
        <w:trPr>
          <w:trHeight w:val="570"/>
          <w:jc w:val="center"/>
        </w:trPr>
        <w:tc>
          <w:tcPr>
            <w:tcW w:w="563" w:type="dxa"/>
            <w:tcBorders>
              <w:top w:val="single" w:sz="8" w:space="0" w:color="auto"/>
              <w:left w:val="single" w:sz="8" w:space="0" w:color="auto"/>
              <w:bottom w:val="nil"/>
              <w:right w:val="nil"/>
            </w:tcBorders>
            <w:shd w:val="clear" w:color="auto" w:fill="FFFFFF"/>
            <w:vAlign w:val="center"/>
            <w:hideMark/>
          </w:tcPr>
          <w:p w14:paraId="419382B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a</w:t>
            </w:r>
          </w:p>
        </w:tc>
        <w:tc>
          <w:tcPr>
            <w:tcW w:w="1550" w:type="dxa"/>
            <w:tcBorders>
              <w:top w:val="single" w:sz="8" w:space="0" w:color="auto"/>
              <w:left w:val="single" w:sz="8" w:space="0" w:color="auto"/>
              <w:bottom w:val="nil"/>
              <w:right w:val="nil"/>
            </w:tcBorders>
            <w:shd w:val="clear" w:color="auto" w:fill="FFFFFF"/>
            <w:vAlign w:val="center"/>
            <w:hideMark/>
          </w:tcPr>
          <w:p w14:paraId="5309D27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single" w:sz="8" w:space="0" w:color="auto"/>
              <w:left w:val="single" w:sz="8" w:space="0" w:color="auto"/>
              <w:bottom w:val="nil"/>
              <w:right w:val="nil"/>
            </w:tcBorders>
            <w:shd w:val="clear" w:color="auto" w:fill="FFFFFF"/>
            <w:vAlign w:val="center"/>
            <w:hideMark/>
          </w:tcPr>
          <w:p w14:paraId="3ADCC7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42DE34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61A0F6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772847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5F4EA1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66A8CA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745CA4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2116F0D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08213E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7E5DB2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6BA254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54322B1A" w14:textId="77777777" w:rsidTr="00E01BEC">
        <w:trPr>
          <w:trHeight w:val="570"/>
          <w:jc w:val="center"/>
        </w:trPr>
        <w:tc>
          <w:tcPr>
            <w:tcW w:w="563" w:type="dxa"/>
            <w:tcBorders>
              <w:top w:val="single" w:sz="8" w:space="0" w:color="auto"/>
              <w:left w:val="single" w:sz="8" w:space="0" w:color="auto"/>
              <w:bottom w:val="nil"/>
              <w:right w:val="nil"/>
            </w:tcBorders>
            <w:shd w:val="clear" w:color="auto" w:fill="FFFFFF"/>
            <w:vAlign w:val="center"/>
            <w:hideMark/>
          </w:tcPr>
          <w:p w14:paraId="36737E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single" w:sz="8" w:space="0" w:color="auto"/>
              <w:left w:val="single" w:sz="8" w:space="0" w:color="auto"/>
              <w:bottom w:val="nil"/>
              <w:right w:val="nil"/>
            </w:tcBorders>
            <w:shd w:val="clear" w:color="auto" w:fill="FFFFFF"/>
            <w:vAlign w:val="center"/>
            <w:hideMark/>
          </w:tcPr>
          <w:p w14:paraId="07C02A1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single" w:sz="8" w:space="0" w:color="auto"/>
              <w:left w:val="single" w:sz="8" w:space="0" w:color="auto"/>
              <w:bottom w:val="nil"/>
              <w:right w:val="nil"/>
            </w:tcBorders>
            <w:shd w:val="clear" w:color="auto" w:fill="FFFFFF"/>
            <w:vAlign w:val="center"/>
            <w:hideMark/>
          </w:tcPr>
          <w:p w14:paraId="721B3B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19CB345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23A448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7082D32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65EA6A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6D134E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18B640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22E04E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12227CD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501D16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06F731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68E82BEB" w14:textId="77777777" w:rsidTr="00E01BEC">
        <w:trPr>
          <w:trHeight w:val="570"/>
          <w:jc w:val="center"/>
        </w:trPr>
        <w:tc>
          <w:tcPr>
            <w:tcW w:w="563" w:type="dxa"/>
            <w:tcBorders>
              <w:top w:val="single" w:sz="8" w:space="0" w:color="auto"/>
              <w:left w:val="single" w:sz="8" w:space="0" w:color="auto"/>
              <w:bottom w:val="nil"/>
              <w:right w:val="nil"/>
            </w:tcBorders>
            <w:shd w:val="clear" w:color="auto" w:fill="FFFFFF"/>
            <w:vAlign w:val="center"/>
            <w:hideMark/>
          </w:tcPr>
          <w:p w14:paraId="23AC621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single" w:sz="8" w:space="0" w:color="auto"/>
              <w:left w:val="single" w:sz="8" w:space="0" w:color="auto"/>
              <w:bottom w:val="nil"/>
              <w:right w:val="nil"/>
            </w:tcBorders>
            <w:shd w:val="clear" w:color="auto" w:fill="FFFFFF"/>
            <w:vAlign w:val="center"/>
            <w:hideMark/>
          </w:tcPr>
          <w:p w14:paraId="273C819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w:t>
            </w:r>
          </w:p>
        </w:tc>
        <w:tc>
          <w:tcPr>
            <w:tcW w:w="788" w:type="dxa"/>
            <w:tcBorders>
              <w:top w:val="single" w:sz="8" w:space="0" w:color="auto"/>
              <w:left w:val="single" w:sz="8" w:space="0" w:color="auto"/>
              <w:bottom w:val="nil"/>
              <w:right w:val="nil"/>
            </w:tcBorders>
            <w:shd w:val="clear" w:color="auto" w:fill="FFFFFF"/>
            <w:vAlign w:val="center"/>
            <w:hideMark/>
          </w:tcPr>
          <w:p w14:paraId="5744919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7C93155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31A78F1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042A2E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nil"/>
              <w:right w:val="nil"/>
            </w:tcBorders>
            <w:shd w:val="clear" w:color="auto" w:fill="FFFFFF"/>
            <w:vAlign w:val="center"/>
            <w:hideMark/>
          </w:tcPr>
          <w:p w14:paraId="615894F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nil"/>
              <w:right w:val="nil"/>
            </w:tcBorders>
            <w:shd w:val="clear" w:color="auto" w:fill="FFFFFF"/>
            <w:vAlign w:val="center"/>
            <w:hideMark/>
          </w:tcPr>
          <w:p w14:paraId="1E58B7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4C7B106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nil"/>
              <w:right w:val="nil"/>
            </w:tcBorders>
            <w:shd w:val="clear" w:color="auto" w:fill="FFFFFF"/>
            <w:vAlign w:val="center"/>
            <w:hideMark/>
          </w:tcPr>
          <w:p w14:paraId="2832214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nil"/>
              <w:right w:val="nil"/>
            </w:tcBorders>
            <w:shd w:val="clear" w:color="auto" w:fill="FFFFFF"/>
            <w:vAlign w:val="center"/>
            <w:hideMark/>
          </w:tcPr>
          <w:p w14:paraId="263482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nil"/>
              <w:right w:val="nil"/>
            </w:tcBorders>
            <w:shd w:val="clear" w:color="auto" w:fill="FFFFFF"/>
            <w:vAlign w:val="center"/>
            <w:hideMark/>
          </w:tcPr>
          <w:p w14:paraId="478EC2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nil"/>
              <w:right w:val="single" w:sz="8" w:space="0" w:color="auto"/>
            </w:tcBorders>
            <w:shd w:val="clear" w:color="auto" w:fill="FFFFFF"/>
            <w:vAlign w:val="center"/>
            <w:hideMark/>
          </w:tcPr>
          <w:p w14:paraId="4AC454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2AF8203A" w14:textId="77777777" w:rsidTr="00E01BEC">
        <w:trPr>
          <w:trHeight w:val="870"/>
          <w:jc w:val="center"/>
        </w:trPr>
        <w:tc>
          <w:tcPr>
            <w:tcW w:w="563" w:type="dxa"/>
            <w:tcBorders>
              <w:top w:val="single" w:sz="8" w:space="0" w:color="auto"/>
              <w:left w:val="single" w:sz="8" w:space="0" w:color="auto"/>
              <w:bottom w:val="single" w:sz="8" w:space="0" w:color="auto"/>
              <w:right w:val="nil"/>
            </w:tcBorders>
            <w:shd w:val="clear" w:color="auto" w:fill="FFFFFF"/>
            <w:vAlign w:val="center"/>
            <w:hideMark/>
          </w:tcPr>
          <w:p w14:paraId="2DE9D16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1550" w:type="dxa"/>
            <w:tcBorders>
              <w:top w:val="single" w:sz="8" w:space="0" w:color="auto"/>
              <w:left w:val="single" w:sz="8" w:space="0" w:color="auto"/>
              <w:bottom w:val="single" w:sz="8" w:space="0" w:color="auto"/>
              <w:right w:val="nil"/>
            </w:tcBorders>
            <w:shd w:val="clear" w:color="auto" w:fill="FFFFFF"/>
            <w:vAlign w:val="center"/>
            <w:hideMark/>
          </w:tcPr>
          <w:p w14:paraId="7E133FF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Hàng hóa không hình thành tài sản cố định</w:t>
            </w:r>
          </w:p>
        </w:tc>
        <w:tc>
          <w:tcPr>
            <w:tcW w:w="788" w:type="dxa"/>
            <w:tcBorders>
              <w:top w:val="single" w:sz="8" w:space="0" w:color="auto"/>
              <w:left w:val="single" w:sz="8" w:space="0" w:color="auto"/>
              <w:bottom w:val="single" w:sz="8" w:space="0" w:color="auto"/>
              <w:right w:val="nil"/>
            </w:tcBorders>
            <w:shd w:val="clear" w:color="auto" w:fill="FFFFFF"/>
            <w:vAlign w:val="center"/>
            <w:hideMark/>
          </w:tcPr>
          <w:p w14:paraId="438B02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14:paraId="46F8A67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single" w:sz="8" w:space="0" w:color="auto"/>
              <w:right w:val="nil"/>
            </w:tcBorders>
            <w:shd w:val="clear" w:color="auto" w:fill="FFFFFF"/>
            <w:vAlign w:val="center"/>
            <w:hideMark/>
          </w:tcPr>
          <w:p w14:paraId="4C1795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14:paraId="3FC586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single" w:sz="8" w:space="0" w:color="auto"/>
              <w:left w:val="single" w:sz="8" w:space="0" w:color="auto"/>
              <w:bottom w:val="single" w:sz="8" w:space="0" w:color="auto"/>
              <w:right w:val="nil"/>
            </w:tcBorders>
            <w:shd w:val="clear" w:color="auto" w:fill="FFFFFF"/>
            <w:vAlign w:val="center"/>
            <w:hideMark/>
          </w:tcPr>
          <w:p w14:paraId="17C7A1F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single" w:sz="8" w:space="0" w:color="auto"/>
              <w:left w:val="single" w:sz="8" w:space="0" w:color="auto"/>
              <w:bottom w:val="single" w:sz="8" w:space="0" w:color="auto"/>
              <w:right w:val="nil"/>
            </w:tcBorders>
            <w:shd w:val="clear" w:color="auto" w:fill="FFFFFF"/>
            <w:vAlign w:val="center"/>
            <w:hideMark/>
          </w:tcPr>
          <w:p w14:paraId="609C88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single" w:sz="8" w:space="0" w:color="auto"/>
              <w:right w:val="nil"/>
            </w:tcBorders>
            <w:shd w:val="clear" w:color="auto" w:fill="FFFFFF"/>
            <w:vAlign w:val="center"/>
            <w:hideMark/>
          </w:tcPr>
          <w:p w14:paraId="7037CE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14:paraId="280645A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single" w:sz="8" w:space="0" w:color="auto"/>
              <w:left w:val="single" w:sz="8" w:space="0" w:color="auto"/>
              <w:bottom w:val="single" w:sz="8" w:space="0" w:color="auto"/>
              <w:right w:val="nil"/>
            </w:tcBorders>
            <w:shd w:val="clear" w:color="auto" w:fill="FFFFFF"/>
            <w:vAlign w:val="center"/>
            <w:hideMark/>
          </w:tcPr>
          <w:p w14:paraId="13AAD8C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single" w:sz="8" w:space="0" w:color="auto"/>
              <w:left w:val="single" w:sz="8" w:space="0" w:color="auto"/>
              <w:bottom w:val="single" w:sz="8" w:space="0" w:color="auto"/>
              <w:right w:val="nil"/>
            </w:tcBorders>
            <w:shd w:val="clear" w:color="auto" w:fill="FFFFFF"/>
            <w:vAlign w:val="center"/>
            <w:hideMark/>
          </w:tcPr>
          <w:p w14:paraId="1C4B44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92A6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25D60336"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0BF928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7082C33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63888A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84832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4C6FD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102462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7F4A53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616BC5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E907F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87CE6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3A9FF0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24CC25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6CF9D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BD1AF06"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1E45E81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7AE57A0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5087E0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7CE765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169FB9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8A337A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7899F92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45F8029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68848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54B80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C8BB5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16D168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7A975C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8B49986"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56344A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2F08C80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7EEDC9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3682A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E2E24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B3B1FD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064221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320079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7307A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9E4FD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0CD5E2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41A1C4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75EBF8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422F4193"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4372ADC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2</w:t>
            </w:r>
          </w:p>
        </w:tc>
        <w:tc>
          <w:tcPr>
            <w:tcW w:w="1550" w:type="dxa"/>
            <w:tcBorders>
              <w:top w:val="nil"/>
              <w:left w:val="single" w:sz="8" w:space="0" w:color="auto"/>
              <w:bottom w:val="single" w:sz="8" w:space="0" w:color="auto"/>
              <w:right w:val="nil"/>
            </w:tcBorders>
            <w:shd w:val="clear" w:color="auto" w:fill="FFFFFF"/>
            <w:vAlign w:val="center"/>
            <w:hideMark/>
          </w:tcPr>
          <w:p w14:paraId="21818E2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Dịch vụ</w:t>
            </w:r>
          </w:p>
        </w:tc>
        <w:tc>
          <w:tcPr>
            <w:tcW w:w="788" w:type="dxa"/>
            <w:tcBorders>
              <w:top w:val="nil"/>
              <w:left w:val="single" w:sz="8" w:space="0" w:color="auto"/>
              <w:bottom w:val="single" w:sz="8" w:space="0" w:color="auto"/>
              <w:right w:val="nil"/>
            </w:tcBorders>
            <w:shd w:val="clear" w:color="auto" w:fill="FFFFFF"/>
            <w:vAlign w:val="center"/>
            <w:hideMark/>
          </w:tcPr>
          <w:p w14:paraId="02362B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32FD1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0C82FD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847B8D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1289E26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4EC0216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BCF24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4B5043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F6EDE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5B5B141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501EA1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26DA0B2C"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9F378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w:t>
            </w:r>
          </w:p>
        </w:tc>
        <w:tc>
          <w:tcPr>
            <w:tcW w:w="1550" w:type="dxa"/>
            <w:tcBorders>
              <w:top w:val="nil"/>
              <w:left w:val="single" w:sz="8" w:space="0" w:color="auto"/>
              <w:bottom w:val="single" w:sz="8" w:space="0" w:color="auto"/>
              <w:right w:val="nil"/>
            </w:tcBorders>
            <w:shd w:val="clear" w:color="auto" w:fill="FFFFFF"/>
            <w:vAlign w:val="center"/>
            <w:hideMark/>
          </w:tcPr>
          <w:p w14:paraId="7C646C0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Nghiên cứu, phát triển</w:t>
            </w:r>
          </w:p>
        </w:tc>
        <w:tc>
          <w:tcPr>
            <w:tcW w:w="788" w:type="dxa"/>
            <w:tcBorders>
              <w:top w:val="nil"/>
              <w:left w:val="single" w:sz="8" w:space="0" w:color="auto"/>
              <w:bottom w:val="single" w:sz="8" w:space="0" w:color="auto"/>
              <w:right w:val="nil"/>
            </w:tcBorders>
            <w:shd w:val="clear" w:color="auto" w:fill="FFFFFF"/>
            <w:vAlign w:val="center"/>
            <w:hideMark/>
          </w:tcPr>
          <w:p w14:paraId="339101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D0153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16EC412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08BE9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128600C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39D82B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5118F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DAF11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402F3B0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6EF770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259A2D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8A25B68"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15EB6A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035FCB5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0D07C0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D7DA6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868CD9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7A425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7F3D6F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72E9F5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146A14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4AC5D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239E1C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03B595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682CC5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4489BD6"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79961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42377E0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65E99F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E976D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224DB63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A54C1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409B196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192984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8CD93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319F426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45C435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134B0A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0D631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1A4F2C4"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08F54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35A12B9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03122D1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B5911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30E45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58607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61E123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15258DE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CC111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5B947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0021A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4BB39F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4F8A37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0E2E840A"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000202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2.2</w:t>
            </w:r>
          </w:p>
        </w:tc>
        <w:tc>
          <w:tcPr>
            <w:tcW w:w="1550" w:type="dxa"/>
            <w:tcBorders>
              <w:top w:val="nil"/>
              <w:left w:val="single" w:sz="8" w:space="0" w:color="auto"/>
              <w:bottom w:val="single" w:sz="8" w:space="0" w:color="auto"/>
              <w:right w:val="nil"/>
            </w:tcBorders>
            <w:shd w:val="clear" w:color="auto" w:fill="FFFFFF"/>
            <w:vAlign w:val="center"/>
            <w:hideMark/>
          </w:tcPr>
          <w:p w14:paraId="6824C6E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Quảng cáo, tiếp</w:t>
            </w:r>
          </w:p>
          <w:p w14:paraId="65F0411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thị</w:t>
            </w:r>
          </w:p>
        </w:tc>
        <w:tc>
          <w:tcPr>
            <w:tcW w:w="788" w:type="dxa"/>
            <w:tcBorders>
              <w:top w:val="nil"/>
              <w:left w:val="single" w:sz="8" w:space="0" w:color="auto"/>
              <w:bottom w:val="single" w:sz="8" w:space="0" w:color="auto"/>
              <w:right w:val="nil"/>
            </w:tcBorders>
            <w:shd w:val="clear" w:color="auto" w:fill="FFFFFF"/>
            <w:vAlign w:val="center"/>
            <w:hideMark/>
          </w:tcPr>
          <w:p w14:paraId="4CFD48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BD22A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8AB4FA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F1BD6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0A0640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CD2F5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43362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3262D4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147D288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20889A5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3395A0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087213B0"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98C351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02DEB6A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3512476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94A75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879E9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80211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626EF34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557885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0BA91F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22AA6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9435CE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584F54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765DD2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0F91A7A9"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1B69F9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4BA746F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6B59F0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4760E7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01559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E0ACF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7FC7CF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F6C4A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87E97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B76B6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44CDCF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43C55F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05E3CF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CB3FD4E"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61D9ABB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lastRenderedPageBreak/>
              <w:t> </w:t>
            </w:r>
          </w:p>
        </w:tc>
        <w:tc>
          <w:tcPr>
            <w:tcW w:w="1550" w:type="dxa"/>
            <w:tcBorders>
              <w:top w:val="nil"/>
              <w:left w:val="single" w:sz="8" w:space="0" w:color="auto"/>
              <w:bottom w:val="single" w:sz="8" w:space="0" w:color="auto"/>
              <w:right w:val="nil"/>
            </w:tcBorders>
            <w:shd w:val="clear" w:color="auto" w:fill="FFFFFF"/>
            <w:vAlign w:val="center"/>
            <w:hideMark/>
          </w:tcPr>
          <w:p w14:paraId="769DD44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1FE5ECE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2BF3C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0D7D22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49C60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4E1C5A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30CB096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83371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888D7B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4C916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117C5F3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6B5E53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7DB4F26" w14:textId="77777777" w:rsidTr="00E01BEC">
        <w:trPr>
          <w:trHeight w:val="870"/>
          <w:jc w:val="center"/>
        </w:trPr>
        <w:tc>
          <w:tcPr>
            <w:tcW w:w="563" w:type="dxa"/>
            <w:tcBorders>
              <w:top w:val="nil"/>
              <w:left w:val="single" w:sz="8" w:space="0" w:color="auto"/>
              <w:bottom w:val="single" w:sz="8" w:space="0" w:color="auto"/>
              <w:right w:val="nil"/>
            </w:tcBorders>
            <w:shd w:val="clear" w:color="auto" w:fill="FFFFFF"/>
            <w:vAlign w:val="center"/>
            <w:hideMark/>
          </w:tcPr>
          <w:p w14:paraId="400958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2.3</w:t>
            </w:r>
          </w:p>
        </w:tc>
        <w:tc>
          <w:tcPr>
            <w:tcW w:w="1550" w:type="dxa"/>
            <w:tcBorders>
              <w:top w:val="nil"/>
              <w:left w:val="single" w:sz="8" w:space="0" w:color="auto"/>
              <w:bottom w:val="single" w:sz="8" w:space="0" w:color="auto"/>
              <w:right w:val="nil"/>
            </w:tcBorders>
            <w:shd w:val="clear" w:color="auto" w:fill="FFFFFF"/>
            <w:vAlign w:val="center"/>
            <w:hideMark/>
          </w:tcPr>
          <w:p w14:paraId="4195050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Quản lý kinh doanh và tư vấn, đào tạo</w:t>
            </w:r>
          </w:p>
        </w:tc>
        <w:tc>
          <w:tcPr>
            <w:tcW w:w="788" w:type="dxa"/>
            <w:tcBorders>
              <w:top w:val="nil"/>
              <w:left w:val="single" w:sz="8" w:space="0" w:color="auto"/>
              <w:bottom w:val="single" w:sz="8" w:space="0" w:color="auto"/>
              <w:right w:val="nil"/>
            </w:tcBorders>
            <w:shd w:val="clear" w:color="auto" w:fill="FFFFFF"/>
            <w:vAlign w:val="center"/>
            <w:hideMark/>
          </w:tcPr>
          <w:p w14:paraId="0CEFF3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C4F1B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1D6F21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E1197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23DC80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5D3B745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CEBEBE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1C5C7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B8DBC0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3772AB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51954E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676435D3"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337863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2C82D29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31D547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E35A9A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BBAB2A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46581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5524C4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7E989E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0081C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23891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1F2112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52E22C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9C00A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5DC44589"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0A71C51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49A3746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1EB553D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D5EDA7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2AF0D6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46BB92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63AADD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CFFF9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31FDF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8C784E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0941DD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3EDCF89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3E3A4D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AB4F32F"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4DAC93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70AC232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16CE890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C6BD2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1F715D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B0A8D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3EF50D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5A251F9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D397E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1A6B52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37FBA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062103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3BA0965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6526F30"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AE208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w:t>
            </w:r>
          </w:p>
        </w:tc>
        <w:tc>
          <w:tcPr>
            <w:tcW w:w="1550" w:type="dxa"/>
            <w:tcBorders>
              <w:top w:val="nil"/>
              <w:left w:val="single" w:sz="8" w:space="0" w:color="auto"/>
              <w:bottom w:val="single" w:sz="8" w:space="0" w:color="auto"/>
              <w:right w:val="nil"/>
            </w:tcBorders>
            <w:shd w:val="clear" w:color="auto" w:fill="FFFFFF"/>
            <w:vAlign w:val="center"/>
            <w:hideMark/>
          </w:tcPr>
          <w:p w14:paraId="3C6EBEB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Hoạt động tài chính</w:t>
            </w:r>
          </w:p>
        </w:tc>
        <w:tc>
          <w:tcPr>
            <w:tcW w:w="788" w:type="dxa"/>
            <w:tcBorders>
              <w:top w:val="nil"/>
              <w:left w:val="single" w:sz="8" w:space="0" w:color="auto"/>
              <w:bottom w:val="single" w:sz="8" w:space="0" w:color="auto"/>
              <w:right w:val="nil"/>
            </w:tcBorders>
            <w:shd w:val="clear" w:color="auto" w:fill="FFFFFF"/>
            <w:vAlign w:val="center"/>
            <w:hideMark/>
          </w:tcPr>
          <w:p w14:paraId="7F978D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41107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C5838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F7F18D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79EA09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26A93F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DBA32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B1E40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29F9E4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70877B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189063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5F9EFFD6" w14:textId="77777777" w:rsidTr="00E01BEC">
        <w:trPr>
          <w:trHeight w:val="870"/>
          <w:jc w:val="center"/>
        </w:trPr>
        <w:tc>
          <w:tcPr>
            <w:tcW w:w="563" w:type="dxa"/>
            <w:tcBorders>
              <w:top w:val="nil"/>
              <w:left w:val="single" w:sz="8" w:space="0" w:color="auto"/>
              <w:bottom w:val="single" w:sz="8" w:space="0" w:color="auto"/>
              <w:right w:val="nil"/>
            </w:tcBorders>
            <w:shd w:val="clear" w:color="auto" w:fill="FFFFFF"/>
            <w:vAlign w:val="center"/>
            <w:hideMark/>
          </w:tcPr>
          <w:p w14:paraId="538086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2.4.1</w:t>
            </w:r>
          </w:p>
        </w:tc>
        <w:tc>
          <w:tcPr>
            <w:tcW w:w="1550" w:type="dxa"/>
            <w:tcBorders>
              <w:top w:val="nil"/>
              <w:left w:val="single" w:sz="8" w:space="0" w:color="auto"/>
              <w:bottom w:val="single" w:sz="8" w:space="0" w:color="auto"/>
              <w:right w:val="nil"/>
            </w:tcBorders>
            <w:shd w:val="clear" w:color="auto" w:fill="FFFFFF"/>
            <w:vAlign w:val="center"/>
            <w:hideMark/>
          </w:tcPr>
          <w:p w14:paraId="04C6756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Phí bản quyền và các khoản tương tự</w:t>
            </w:r>
          </w:p>
        </w:tc>
        <w:tc>
          <w:tcPr>
            <w:tcW w:w="788" w:type="dxa"/>
            <w:tcBorders>
              <w:top w:val="nil"/>
              <w:left w:val="single" w:sz="8" w:space="0" w:color="auto"/>
              <w:bottom w:val="single" w:sz="8" w:space="0" w:color="auto"/>
              <w:right w:val="nil"/>
            </w:tcBorders>
            <w:shd w:val="clear" w:color="auto" w:fill="FFFFFF"/>
            <w:vAlign w:val="center"/>
            <w:hideMark/>
          </w:tcPr>
          <w:p w14:paraId="4C9257F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5467CD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1C3149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9DAF9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50A906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7F791B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42BBD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D0407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1E90BE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31DF36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5B296F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668FB1C2"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71C9970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5DB48D2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72993E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C02B34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0EA524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065F9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131D614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69297C4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792161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3A678B0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314DC8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1003C7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7C15AC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ABCA231"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31A352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6194FF2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2C0DAE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3DFA5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5DCFF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A3C45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1553A4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44D822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2B12D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22197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6DAD1E1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256884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35ABCB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51E14FA7"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51A6F50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0D124B4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11DFD9A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3ADF8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425BA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6633E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6851BC9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2BDBF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4585F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D592C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5100BD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246900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6B3B02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4D6F7667"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4BB9A01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2.4.2</w:t>
            </w:r>
          </w:p>
        </w:tc>
        <w:tc>
          <w:tcPr>
            <w:tcW w:w="1550" w:type="dxa"/>
            <w:tcBorders>
              <w:top w:val="nil"/>
              <w:left w:val="single" w:sz="8" w:space="0" w:color="auto"/>
              <w:bottom w:val="single" w:sz="8" w:space="0" w:color="auto"/>
              <w:right w:val="nil"/>
            </w:tcBorders>
            <w:shd w:val="clear" w:color="auto" w:fill="FFFFFF"/>
            <w:vAlign w:val="center"/>
            <w:hideMark/>
          </w:tcPr>
          <w:p w14:paraId="2B3F9E2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vay</w:t>
            </w:r>
          </w:p>
        </w:tc>
        <w:tc>
          <w:tcPr>
            <w:tcW w:w="788" w:type="dxa"/>
            <w:tcBorders>
              <w:top w:val="nil"/>
              <w:left w:val="single" w:sz="8" w:space="0" w:color="auto"/>
              <w:bottom w:val="single" w:sz="8" w:space="0" w:color="auto"/>
              <w:right w:val="nil"/>
            </w:tcBorders>
            <w:shd w:val="clear" w:color="auto" w:fill="FFFFFF"/>
            <w:vAlign w:val="center"/>
            <w:hideMark/>
          </w:tcPr>
          <w:p w14:paraId="42A3D5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2454F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7FC5F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7F4E4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58F429E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9F7E0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255F07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9A4BB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4FA79A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6BD308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19F7AB3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3A609CB1"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481E34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A</w:t>
            </w:r>
          </w:p>
        </w:tc>
        <w:tc>
          <w:tcPr>
            <w:tcW w:w="1550" w:type="dxa"/>
            <w:tcBorders>
              <w:top w:val="nil"/>
              <w:left w:val="single" w:sz="8" w:space="0" w:color="auto"/>
              <w:bottom w:val="single" w:sz="8" w:space="0" w:color="auto"/>
              <w:right w:val="nil"/>
            </w:tcBorders>
            <w:shd w:val="clear" w:color="auto" w:fill="FFFFFF"/>
            <w:vAlign w:val="center"/>
            <w:hideMark/>
          </w:tcPr>
          <w:p w14:paraId="49C06A8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75C3D4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4CF22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96DC5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348560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591A21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5A91FF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2E0DCB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2555F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003C82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2C54C4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AF8805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2EBCAC63"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2767FB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5B1FCFD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6E7597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304B1A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C4B6A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433B4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4E96FEE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11BD9CD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237A5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BE52E3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4229F76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5F03F51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35DE5D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41788844"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172E13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5D9EBA2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2D5987B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EB7A3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4610541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7B778B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3432FC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23096E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3BEAC7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38F6DD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719360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3DEA16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587953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61296CA"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481064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2.5</w:t>
            </w:r>
          </w:p>
        </w:tc>
        <w:tc>
          <w:tcPr>
            <w:tcW w:w="1550" w:type="dxa"/>
            <w:tcBorders>
              <w:top w:val="nil"/>
              <w:left w:val="single" w:sz="8" w:space="0" w:color="auto"/>
              <w:bottom w:val="single" w:sz="8" w:space="0" w:color="auto"/>
              <w:right w:val="nil"/>
            </w:tcBorders>
            <w:shd w:val="clear" w:color="auto" w:fill="FFFFFF"/>
            <w:vAlign w:val="center"/>
            <w:hideMark/>
          </w:tcPr>
          <w:p w14:paraId="37FBE7B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Dịch vụ khác</w:t>
            </w:r>
          </w:p>
        </w:tc>
        <w:tc>
          <w:tcPr>
            <w:tcW w:w="788" w:type="dxa"/>
            <w:tcBorders>
              <w:top w:val="nil"/>
              <w:left w:val="single" w:sz="8" w:space="0" w:color="auto"/>
              <w:bottom w:val="single" w:sz="8" w:space="0" w:color="auto"/>
              <w:right w:val="nil"/>
            </w:tcBorders>
            <w:shd w:val="clear" w:color="auto" w:fill="FFFFFF"/>
            <w:vAlign w:val="center"/>
            <w:hideMark/>
          </w:tcPr>
          <w:p w14:paraId="55F4D2E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2C4C0B6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C5EA2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57A82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57F58B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01FD87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64FB6A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B1E6C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092306D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1FC90A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7EB58D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442BBF7"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622F87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A</w:t>
            </w:r>
          </w:p>
        </w:tc>
        <w:tc>
          <w:tcPr>
            <w:tcW w:w="1550" w:type="dxa"/>
            <w:tcBorders>
              <w:top w:val="nil"/>
              <w:left w:val="single" w:sz="8" w:space="0" w:color="auto"/>
              <w:bottom w:val="single" w:sz="8" w:space="0" w:color="auto"/>
              <w:right w:val="nil"/>
            </w:tcBorders>
            <w:shd w:val="clear" w:color="auto" w:fill="FFFFFF"/>
            <w:vAlign w:val="center"/>
            <w:hideMark/>
          </w:tcPr>
          <w:p w14:paraId="54624B6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A</w:t>
            </w:r>
          </w:p>
        </w:tc>
        <w:tc>
          <w:tcPr>
            <w:tcW w:w="788" w:type="dxa"/>
            <w:tcBorders>
              <w:top w:val="nil"/>
              <w:left w:val="single" w:sz="8" w:space="0" w:color="auto"/>
              <w:bottom w:val="single" w:sz="8" w:space="0" w:color="auto"/>
              <w:right w:val="nil"/>
            </w:tcBorders>
            <w:shd w:val="clear" w:color="auto" w:fill="FFFFFF"/>
            <w:vAlign w:val="center"/>
            <w:hideMark/>
          </w:tcPr>
          <w:p w14:paraId="59F377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C46BA1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05E42B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B3388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3302E5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11255C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615B6E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0BB1AF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3A9B14E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6A7D2E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5F7706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022BBD06"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3F31D8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w:t>
            </w:r>
          </w:p>
        </w:tc>
        <w:tc>
          <w:tcPr>
            <w:tcW w:w="1550" w:type="dxa"/>
            <w:tcBorders>
              <w:top w:val="nil"/>
              <w:left w:val="single" w:sz="8" w:space="0" w:color="auto"/>
              <w:bottom w:val="single" w:sz="8" w:space="0" w:color="auto"/>
              <w:right w:val="nil"/>
            </w:tcBorders>
            <w:shd w:val="clear" w:color="auto" w:fill="FFFFFF"/>
            <w:vAlign w:val="center"/>
            <w:hideMark/>
          </w:tcPr>
          <w:p w14:paraId="765659C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 B</w:t>
            </w:r>
          </w:p>
        </w:tc>
        <w:tc>
          <w:tcPr>
            <w:tcW w:w="788" w:type="dxa"/>
            <w:tcBorders>
              <w:top w:val="nil"/>
              <w:left w:val="single" w:sz="8" w:space="0" w:color="auto"/>
              <w:bottom w:val="single" w:sz="8" w:space="0" w:color="auto"/>
              <w:right w:val="nil"/>
            </w:tcBorders>
            <w:shd w:val="clear" w:color="auto" w:fill="FFFFFF"/>
            <w:vAlign w:val="center"/>
            <w:hideMark/>
          </w:tcPr>
          <w:p w14:paraId="69BF216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64722F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0B9291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10D8AC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635C21E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608D4CE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27CBCC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508265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357767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40CB1E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4B687A6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75070C3E" w14:textId="77777777" w:rsidTr="00E01BEC">
        <w:trPr>
          <w:trHeight w:val="570"/>
          <w:jc w:val="center"/>
        </w:trPr>
        <w:tc>
          <w:tcPr>
            <w:tcW w:w="563" w:type="dxa"/>
            <w:tcBorders>
              <w:top w:val="nil"/>
              <w:left w:val="single" w:sz="8" w:space="0" w:color="auto"/>
              <w:bottom w:val="single" w:sz="8" w:space="0" w:color="auto"/>
              <w:right w:val="nil"/>
            </w:tcBorders>
            <w:shd w:val="clear" w:color="auto" w:fill="FFFFFF"/>
            <w:vAlign w:val="center"/>
            <w:hideMark/>
          </w:tcPr>
          <w:p w14:paraId="62FF44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50" w:type="dxa"/>
            <w:tcBorders>
              <w:top w:val="nil"/>
              <w:left w:val="single" w:sz="8" w:space="0" w:color="auto"/>
              <w:bottom w:val="single" w:sz="8" w:space="0" w:color="auto"/>
              <w:right w:val="nil"/>
            </w:tcBorders>
            <w:shd w:val="clear" w:color="auto" w:fill="FFFFFF"/>
            <w:vAlign w:val="center"/>
            <w:hideMark/>
          </w:tcPr>
          <w:p w14:paraId="75E955F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788" w:type="dxa"/>
            <w:tcBorders>
              <w:top w:val="nil"/>
              <w:left w:val="single" w:sz="8" w:space="0" w:color="auto"/>
              <w:bottom w:val="single" w:sz="8" w:space="0" w:color="auto"/>
              <w:right w:val="nil"/>
            </w:tcBorders>
            <w:shd w:val="clear" w:color="auto" w:fill="FFFFFF"/>
            <w:vAlign w:val="center"/>
            <w:hideMark/>
          </w:tcPr>
          <w:p w14:paraId="1394B1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A69D5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5930D8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1FE1F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63" w:type="dxa"/>
            <w:tcBorders>
              <w:top w:val="nil"/>
              <w:left w:val="single" w:sz="8" w:space="0" w:color="auto"/>
              <w:bottom w:val="single" w:sz="8" w:space="0" w:color="auto"/>
              <w:right w:val="nil"/>
            </w:tcBorders>
            <w:shd w:val="clear" w:color="auto" w:fill="FFFFFF"/>
            <w:vAlign w:val="center"/>
            <w:hideMark/>
          </w:tcPr>
          <w:p w14:paraId="4D13646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25" w:type="dxa"/>
            <w:tcBorders>
              <w:top w:val="nil"/>
              <w:left w:val="single" w:sz="8" w:space="0" w:color="auto"/>
              <w:bottom w:val="single" w:sz="8" w:space="0" w:color="auto"/>
              <w:right w:val="nil"/>
            </w:tcBorders>
            <w:shd w:val="clear" w:color="auto" w:fill="FFFFFF"/>
            <w:vAlign w:val="center"/>
            <w:hideMark/>
          </w:tcPr>
          <w:p w14:paraId="7BFEC0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nil"/>
              <w:left w:val="single" w:sz="8" w:space="0" w:color="auto"/>
              <w:bottom w:val="single" w:sz="8" w:space="0" w:color="auto"/>
              <w:right w:val="nil"/>
            </w:tcBorders>
            <w:shd w:val="clear" w:color="auto" w:fill="FFFFFF"/>
            <w:vAlign w:val="center"/>
            <w:hideMark/>
          </w:tcPr>
          <w:p w14:paraId="7720FC2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00" w:type="dxa"/>
            <w:tcBorders>
              <w:top w:val="nil"/>
              <w:left w:val="single" w:sz="8" w:space="0" w:color="auto"/>
              <w:bottom w:val="single" w:sz="8" w:space="0" w:color="auto"/>
              <w:right w:val="nil"/>
            </w:tcBorders>
            <w:shd w:val="clear" w:color="auto" w:fill="FFFFFF"/>
            <w:vAlign w:val="center"/>
            <w:hideMark/>
          </w:tcPr>
          <w:p w14:paraId="4776863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50" w:type="dxa"/>
            <w:tcBorders>
              <w:top w:val="nil"/>
              <w:left w:val="single" w:sz="8" w:space="0" w:color="auto"/>
              <w:bottom w:val="single" w:sz="8" w:space="0" w:color="auto"/>
              <w:right w:val="nil"/>
            </w:tcBorders>
            <w:shd w:val="clear" w:color="auto" w:fill="FFFFFF"/>
            <w:vAlign w:val="center"/>
            <w:hideMark/>
          </w:tcPr>
          <w:p w14:paraId="2908A7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00" w:type="dxa"/>
            <w:tcBorders>
              <w:top w:val="nil"/>
              <w:left w:val="single" w:sz="8" w:space="0" w:color="auto"/>
              <w:bottom w:val="single" w:sz="8" w:space="0" w:color="auto"/>
              <w:right w:val="nil"/>
            </w:tcBorders>
            <w:shd w:val="clear" w:color="auto" w:fill="FFFFFF"/>
            <w:vAlign w:val="center"/>
            <w:hideMark/>
          </w:tcPr>
          <w:p w14:paraId="4C1A54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75" w:type="dxa"/>
            <w:tcBorders>
              <w:top w:val="nil"/>
              <w:left w:val="single" w:sz="8" w:space="0" w:color="auto"/>
              <w:bottom w:val="single" w:sz="8" w:space="0" w:color="auto"/>
              <w:right w:val="single" w:sz="8" w:space="0" w:color="auto"/>
            </w:tcBorders>
            <w:shd w:val="clear" w:color="auto" w:fill="FFFFFF"/>
            <w:vAlign w:val="center"/>
            <w:hideMark/>
          </w:tcPr>
          <w:p w14:paraId="29386F0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2A6D9E09"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4A548E5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vertAlign w:val="superscript"/>
        </w:rPr>
        <w:t>_________________________</w:t>
      </w:r>
    </w:p>
    <w:p w14:paraId="28E4AB7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vertAlign w:val="superscript"/>
        </w:rPr>
        <w:t>3 </w:t>
      </w:r>
      <w:r w:rsidRPr="00E01BEC">
        <w:rPr>
          <w:rFonts w:ascii="Arial" w:eastAsia="Times New Roman" w:hAnsi="Arial" w:cs="Arial"/>
          <w:color w:val="000000"/>
          <w:sz w:val="20"/>
          <w:szCs w:val="20"/>
        </w:rPr>
        <w:t>Giá trị phân bổ cho cơ sở thường trú cần kê khai và chú thích rõ là phân bổ doanh thu hay chi phí cho cơ sở thường trú.</w:t>
      </w:r>
    </w:p>
    <w:p w14:paraId="6792DF9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vertAlign w:val="superscript"/>
        </w:rPr>
        <w:t>4</w:t>
      </w:r>
      <w:r w:rsidRPr="00E01BEC">
        <w:rPr>
          <w:rFonts w:ascii="Arial" w:eastAsia="Times New Roman" w:hAnsi="Arial" w:cs="Arial"/>
          <w:color w:val="000000"/>
          <w:sz w:val="20"/>
          <w:szCs w:val="20"/>
        </w:rPr>
        <w:t> Người nộp thuế kê khai “x” đối với giao dịch thuộc phạm vi áp dụng APA và “không” đối với giao dịch không thuộc phạm vi áp dụng APA.</w:t>
      </w:r>
    </w:p>
    <w:p w14:paraId="0898FBF4"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70066D6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222222"/>
          <w:sz w:val="20"/>
          <w:szCs w:val="20"/>
        </w:rPr>
        <w:t>MỤC IV. KẾT QUẢ SẢN XUẤT KINH DOANH SAU KHI XÁC ĐỊNH GIÁ GIAO DỊCH LIÊN KẾT</w:t>
      </w:r>
    </w:p>
    <w:p w14:paraId="41A0A16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0"/>
          <w:szCs w:val="20"/>
        </w:rPr>
        <w:t>1. Dành cho người nộp thuế thuộc các ngành sản xuất, thương mại, dịch vụ</w:t>
      </w:r>
    </w:p>
    <w:tbl>
      <w:tblPr>
        <w:tblW w:w="5000" w:type="pct"/>
        <w:jc w:val="center"/>
        <w:tblCellMar>
          <w:left w:w="0" w:type="dxa"/>
          <w:right w:w="0" w:type="dxa"/>
        </w:tblCellMar>
        <w:tblLook w:val="04A0" w:firstRow="1" w:lastRow="0" w:firstColumn="1" w:lastColumn="0" w:noHBand="0" w:noVBand="1"/>
      </w:tblPr>
      <w:tblGrid>
        <w:gridCol w:w="10227"/>
        <w:gridCol w:w="1795"/>
        <w:gridCol w:w="2178"/>
      </w:tblGrid>
      <w:tr w:rsidR="00E01BEC" w:rsidRPr="00E01BEC" w14:paraId="347F534C" w14:textId="77777777" w:rsidTr="00E01BEC">
        <w:trPr>
          <w:trHeight w:val="690"/>
          <w:jc w:val="center"/>
        </w:trPr>
        <w:tc>
          <w:tcPr>
            <w:tcW w:w="8688" w:type="dxa"/>
            <w:tcBorders>
              <w:top w:val="single" w:sz="8" w:space="0" w:color="auto"/>
              <w:left w:val="single" w:sz="8" w:space="0" w:color="auto"/>
              <w:bottom w:val="nil"/>
              <w:right w:val="nil"/>
            </w:tcBorders>
            <w:shd w:val="clear" w:color="auto" w:fill="FFFFFF"/>
            <w:vAlign w:val="center"/>
            <w:hideMark/>
          </w:tcPr>
          <w:p w14:paraId="4A5CA5E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Người nộp thuế đã ký thỏa thuận trước về phương pháp xác định giá tính thuế (APA)</w:t>
            </w:r>
          </w:p>
        </w:tc>
        <w:tc>
          <w:tcPr>
            <w:tcW w:w="1525" w:type="dxa"/>
            <w:tcBorders>
              <w:top w:val="single" w:sz="8" w:space="0" w:color="auto"/>
              <w:left w:val="single" w:sz="8" w:space="0" w:color="auto"/>
              <w:bottom w:val="nil"/>
              <w:right w:val="nil"/>
            </w:tcBorders>
            <w:shd w:val="clear" w:color="auto" w:fill="FFFFFF"/>
            <w:vAlign w:val="center"/>
            <w:hideMark/>
          </w:tcPr>
          <w:p w14:paraId="5F54DB8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Có  □</w:t>
            </w:r>
          </w:p>
        </w:tc>
        <w:tc>
          <w:tcPr>
            <w:tcW w:w="1850" w:type="dxa"/>
            <w:tcBorders>
              <w:top w:val="single" w:sz="8" w:space="0" w:color="auto"/>
              <w:left w:val="single" w:sz="8" w:space="0" w:color="auto"/>
              <w:bottom w:val="nil"/>
              <w:right w:val="single" w:sz="8" w:space="0" w:color="auto"/>
            </w:tcBorders>
            <w:shd w:val="clear" w:color="auto" w:fill="FFFFFF"/>
            <w:vAlign w:val="center"/>
            <w:hideMark/>
          </w:tcPr>
          <w:p w14:paraId="55763FE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Không  □</w:t>
            </w:r>
          </w:p>
        </w:tc>
      </w:tr>
    </w:tbl>
    <w:p w14:paraId="13AB492D"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2D231086" w14:textId="77777777" w:rsidR="00E01BEC" w:rsidRPr="00E01BEC" w:rsidRDefault="00E01BEC" w:rsidP="00E01BEC">
      <w:pPr>
        <w:spacing w:after="120" w:line="240" w:lineRule="auto"/>
        <w:ind w:firstLine="720"/>
        <w:jc w:val="right"/>
        <w:rPr>
          <w:rFonts w:ascii="Arial" w:eastAsia="Times New Roman" w:hAnsi="Arial" w:cs="Arial"/>
          <w:color w:val="222222"/>
          <w:sz w:val="24"/>
          <w:szCs w:val="24"/>
        </w:rPr>
      </w:pPr>
      <w:r w:rsidRPr="00E01BEC">
        <w:rPr>
          <w:rFonts w:ascii="Arial" w:eastAsia="Times New Roman" w:hAnsi="Arial" w:cs="Arial"/>
          <w:i/>
          <w:iCs/>
          <w:color w:val="000000"/>
          <w:sz w:val="20"/>
          <w:szCs w:val="20"/>
        </w:rPr>
        <w:t>Đơn vị tiền: Đồng Việt Nam</w:t>
      </w:r>
    </w:p>
    <w:tbl>
      <w:tblPr>
        <w:tblW w:w="5000" w:type="pct"/>
        <w:jc w:val="center"/>
        <w:tblCellMar>
          <w:left w:w="0" w:type="dxa"/>
          <w:right w:w="0" w:type="dxa"/>
        </w:tblCellMar>
        <w:tblLook w:val="04A0" w:firstRow="1" w:lastRow="0" w:firstColumn="1" w:lastColumn="0" w:noHBand="0" w:noVBand="1"/>
      </w:tblPr>
      <w:tblGrid>
        <w:gridCol w:w="747"/>
        <w:gridCol w:w="7326"/>
        <w:gridCol w:w="1700"/>
        <w:gridCol w:w="1260"/>
        <w:gridCol w:w="1275"/>
        <w:gridCol w:w="1892"/>
      </w:tblGrid>
      <w:tr w:rsidR="00E01BEC" w:rsidRPr="00E01BEC" w14:paraId="453507E8" w14:textId="77777777" w:rsidTr="00E01BEC">
        <w:trPr>
          <w:trHeight w:val="570"/>
          <w:jc w:val="center"/>
        </w:trPr>
        <w:tc>
          <w:tcPr>
            <w:tcW w:w="638" w:type="dxa"/>
            <w:vMerge w:val="restart"/>
            <w:tcBorders>
              <w:top w:val="single" w:sz="8" w:space="0" w:color="auto"/>
              <w:left w:val="single" w:sz="8" w:space="0" w:color="auto"/>
              <w:bottom w:val="nil"/>
              <w:right w:val="nil"/>
            </w:tcBorders>
            <w:shd w:val="clear" w:color="auto" w:fill="FFFFFF"/>
            <w:vAlign w:val="center"/>
            <w:hideMark/>
          </w:tcPr>
          <w:p w14:paraId="353DC1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STT</w:t>
            </w:r>
          </w:p>
        </w:tc>
        <w:tc>
          <w:tcPr>
            <w:tcW w:w="6250" w:type="dxa"/>
            <w:vMerge w:val="restart"/>
            <w:tcBorders>
              <w:top w:val="single" w:sz="8" w:space="0" w:color="auto"/>
              <w:left w:val="single" w:sz="8" w:space="0" w:color="auto"/>
              <w:bottom w:val="nil"/>
              <w:right w:val="nil"/>
            </w:tcBorders>
            <w:shd w:val="clear" w:color="auto" w:fill="FFFFFF"/>
            <w:vAlign w:val="center"/>
            <w:hideMark/>
          </w:tcPr>
          <w:p w14:paraId="1D4700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Chỉ tiêu</w:t>
            </w:r>
          </w:p>
        </w:tc>
        <w:tc>
          <w:tcPr>
            <w:tcW w:w="2525" w:type="dxa"/>
            <w:gridSpan w:val="2"/>
            <w:tcBorders>
              <w:top w:val="single" w:sz="8" w:space="0" w:color="auto"/>
              <w:left w:val="single" w:sz="8" w:space="0" w:color="auto"/>
              <w:bottom w:val="nil"/>
              <w:right w:val="nil"/>
            </w:tcBorders>
            <w:shd w:val="clear" w:color="auto" w:fill="FFFFFF"/>
            <w:vAlign w:val="center"/>
            <w:hideMark/>
          </w:tcPr>
          <w:p w14:paraId="47D95B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liên kết</w:t>
            </w:r>
          </w:p>
        </w:tc>
        <w:tc>
          <w:tcPr>
            <w:tcW w:w="1088" w:type="dxa"/>
            <w:vMerge w:val="restart"/>
            <w:tcBorders>
              <w:top w:val="single" w:sz="8" w:space="0" w:color="auto"/>
              <w:left w:val="single" w:sz="8" w:space="0" w:color="auto"/>
              <w:bottom w:val="nil"/>
              <w:right w:val="nil"/>
            </w:tcBorders>
            <w:shd w:val="clear" w:color="auto" w:fill="FFFFFF"/>
            <w:vAlign w:val="center"/>
            <w:hideMark/>
          </w:tcPr>
          <w:p w14:paraId="788F45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với các bên độc lập</w:t>
            </w:r>
          </w:p>
        </w:tc>
        <w:tc>
          <w:tcPr>
            <w:tcW w:w="1563" w:type="dxa"/>
            <w:vMerge w:val="restart"/>
            <w:tcBorders>
              <w:top w:val="single" w:sz="8" w:space="0" w:color="auto"/>
              <w:left w:val="single" w:sz="8" w:space="0" w:color="auto"/>
              <w:bottom w:val="nil"/>
              <w:right w:val="single" w:sz="8" w:space="0" w:color="auto"/>
            </w:tcBorders>
            <w:shd w:val="clear" w:color="auto" w:fill="FFFFFF"/>
            <w:vAlign w:val="center"/>
            <w:hideMark/>
          </w:tcPr>
          <w:p w14:paraId="2B6B0F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giá trị phát sinh từ hoạt động kinh doanh trong kỳ</w:t>
            </w:r>
          </w:p>
        </w:tc>
      </w:tr>
      <w:tr w:rsidR="00E01BEC" w:rsidRPr="00E01BEC" w14:paraId="3B6EDD89" w14:textId="77777777" w:rsidTr="00E01BEC">
        <w:trPr>
          <w:trHeight w:val="570"/>
          <w:jc w:val="center"/>
        </w:trPr>
        <w:tc>
          <w:tcPr>
            <w:tcW w:w="0" w:type="auto"/>
            <w:vMerge/>
            <w:tcBorders>
              <w:top w:val="single" w:sz="8" w:space="0" w:color="auto"/>
              <w:left w:val="single" w:sz="8" w:space="0" w:color="auto"/>
              <w:bottom w:val="nil"/>
              <w:right w:val="nil"/>
            </w:tcBorders>
            <w:vAlign w:val="center"/>
            <w:hideMark/>
          </w:tcPr>
          <w:p w14:paraId="1E7D1A3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406355A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1450" w:type="dxa"/>
            <w:tcBorders>
              <w:top w:val="single" w:sz="8" w:space="0" w:color="auto"/>
              <w:left w:val="single" w:sz="8" w:space="0" w:color="auto"/>
              <w:bottom w:val="nil"/>
              <w:right w:val="nil"/>
            </w:tcBorders>
            <w:shd w:val="clear" w:color="auto" w:fill="FFFFFF"/>
            <w:vAlign w:val="center"/>
            <w:hideMark/>
          </w:tcPr>
          <w:p w14:paraId="3DDA68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theo Hồ sơ xác định giá giao dịch liên kết</w:t>
            </w:r>
          </w:p>
        </w:tc>
        <w:tc>
          <w:tcPr>
            <w:tcW w:w="1075" w:type="dxa"/>
            <w:tcBorders>
              <w:top w:val="single" w:sz="8" w:space="0" w:color="auto"/>
              <w:left w:val="single" w:sz="8" w:space="0" w:color="auto"/>
              <w:bottom w:val="nil"/>
              <w:right w:val="nil"/>
            </w:tcBorders>
            <w:shd w:val="clear" w:color="auto" w:fill="FFFFFF"/>
            <w:vAlign w:val="center"/>
            <w:hideMark/>
          </w:tcPr>
          <w:p w14:paraId="7EF9E8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giá theo APA</w:t>
            </w:r>
          </w:p>
        </w:tc>
        <w:tc>
          <w:tcPr>
            <w:tcW w:w="0" w:type="auto"/>
            <w:vMerge/>
            <w:tcBorders>
              <w:top w:val="single" w:sz="8" w:space="0" w:color="auto"/>
              <w:left w:val="single" w:sz="8" w:space="0" w:color="auto"/>
              <w:bottom w:val="nil"/>
              <w:right w:val="nil"/>
            </w:tcBorders>
            <w:vAlign w:val="center"/>
            <w:hideMark/>
          </w:tcPr>
          <w:p w14:paraId="5466EF9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C01C85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r>
      <w:tr w:rsidR="00E01BEC" w:rsidRPr="00E01BEC" w14:paraId="1800013D"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2735B2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6250" w:type="dxa"/>
            <w:tcBorders>
              <w:top w:val="single" w:sz="8" w:space="0" w:color="auto"/>
              <w:left w:val="single" w:sz="8" w:space="0" w:color="auto"/>
              <w:bottom w:val="nil"/>
              <w:right w:val="nil"/>
            </w:tcBorders>
            <w:shd w:val="clear" w:color="auto" w:fill="FFFFFF"/>
            <w:vAlign w:val="center"/>
            <w:hideMark/>
          </w:tcPr>
          <w:p w14:paraId="520427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1450" w:type="dxa"/>
            <w:tcBorders>
              <w:top w:val="single" w:sz="8" w:space="0" w:color="auto"/>
              <w:left w:val="single" w:sz="8" w:space="0" w:color="auto"/>
              <w:bottom w:val="nil"/>
              <w:right w:val="nil"/>
            </w:tcBorders>
            <w:shd w:val="clear" w:color="auto" w:fill="FFFFFF"/>
            <w:vAlign w:val="center"/>
            <w:hideMark/>
          </w:tcPr>
          <w:p w14:paraId="045EDE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1075" w:type="dxa"/>
            <w:tcBorders>
              <w:top w:val="single" w:sz="8" w:space="0" w:color="auto"/>
              <w:left w:val="single" w:sz="8" w:space="0" w:color="auto"/>
              <w:bottom w:val="nil"/>
              <w:right w:val="nil"/>
            </w:tcBorders>
            <w:shd w:val="clear" w:color="auto" w:fill="FFFFFF"/>
            <w:vAlign w:val="center"/>
            <w:hideMark/>
          </w:tcPr>
          <w:p w14:paraId="467F65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1088" w:type="dxa"/>
            <w:tcBorders>
              <w:top w:val="single" w:sz="8" w:space="0" w:color="auto"/>
              <w:left w:val="single" w:sz="8" w:space="0" w:color="auto"/>
              <w:bottom w:val="nil"/>
              <w:right w:val="nil"/>
            </w:tcBorders>
            <w:shd w:val="clear" w:color="auto" w:fill="FFFFFF"/>
            <w:vAlign w:val="center"/>
            <w:hideMark/>
          </w:tcPr>
          <w:p w14:paraId="205F2BB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7E1C1FE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(6)=(3)+(4)+(5)</w:t>
            </w:r>
          </w:p>
        </w:tc>
      </w:tr>
      <w:tr w:rsidR="00E01BEC" w:rsidRPr="00E01BEC" w14:paraId="7E199FDE"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533C36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6250" w:type="dxa"/>
            <w:tcBorders>
              <w:top w:val="single" w:sz="8" w:space="0" w:color="auto"/>
              <w:left w:val="single" w:sz="8" w:space="0" w:color="auto"/>
              <w:bottom w:val="nil"/>
              <w:right w:val="nil"/>
            </w:tcBorders>
            <w:shd w:val="clear" w:color="auto" w:fill="FFFFFF"/>
            <w:vAlign w:val="center"/>
            <w:hideMark/>
          </w:tcPr>
          <w:p w14:paraId="48011FC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bán hàng và cung cấp dịch vụ</w:t>
            </w:r>
          </w:p>
        </w:tc>
        <w:tc>
          <w:tcPr>
            <w:tcW w:w="1450" w:type="dxa"/>
            <w:tcBorders>
              <w:top w:val="single" w:sz="8" w:space="0" w:color="auto"/>
              <w:left w:val="single" w:sz="8" w:space="0" w:color="auto"/>
              <w:bottom w:val="nil"/>
              <w:right w:val="nil"/>
            </w:tcBorders>
            <w:shd w:val="clear" w:color="auto" w:fill="FFFFFF"/>
            <w:vAlign w:val="center"/>
            <w:hideMark/>
          </w:tcPr>
          <w:p w14:paraId="6E2D25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54FA1F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1A9D0DA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1620A9A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B950A3A"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381701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250" w:type="dxa"/>
            <w:tcBorders>
              <w:top w:val="single" w:sz="8" w:space="0" w:color="auto"/>
              <w:left w:val="single" w:sz="8" w:space="0" w:color="auto"/>
              <w:bottom w:val="nil"/>
              <w:right w:val="nil"/>
            </w:tcBorders>
            <w:shd w:val="clear" w:color="auto" w:fill="FFFFFF"/>
            <w:vAlign w:val="center"/>
            <w:hideMark/>
          </w:tcPr>
          <w:p w14:paraId="65B1F21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Trong đó: Doanh thu bán hàng hóa, dịch vụ xuất khẩu</w:t>
            </w:r>
          </w:p>
        </w:tc>
        <w:tc>
          <w:tcPr>
            <w:tcW w:w="1450" w:type="dxa"/>
            <w:tcBorders>
              <w:top w:val="single" w:sz="8" w:space="0" w:color="auto"/>
              <w:left w:val="single" w:sz="8" w:space="0" w:color="auto"/>
              <w:bottom w:val="nil"/>
              <w:right w:val="nil"/>
            </w:tcBorders>
            <w:shd w:val="clear" w:color="auto" w:fill="FFFFFF"/>
            <w:vAlign w:val="center"/>
            <w:hideMark/>
          </w:tcPr>
          <w:p w14:paraId="76A0FB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18E3F2D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BE7F79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0D128C1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715B643"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3FB60B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6250" w:type="dxa"/>
            <w:tcBorders>
              <w:top w:val="single" w:sz="8" w:space="0" w:color="auto"/>
              <w:left w:val="single" w:sz="8" w:space="0" w:color="auto"/>
              <w:bottom w:val="nil"/>
              <w:right w:val="nil"/>
            </w:tcBorders>
            <w:shd w:val="clear" w:color="auto" w:fill="FFFFFF"/>
            <w:vAlign w:val="center"/>
            <w:hideMark/>
          </w:tcPr>
          <w:p w14:paraId="45E691D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khoản giảm trừ doanh thu</w:t>
            </w:r>
          </w:p>
        </w:tc>
        <w:tc>
          <w:tcPr>
            <w:tcW w:w="1450" w:type="dxa"/>
            <w:tcBorders>
              <w:top w:val="single" w:sz="8" w:space="0" w:color="auto"/>
              <w:left w:val="single" w:sz="8" w:space="0" w:color="auto"/>
              <w:bottom w:val="nil"/>
              <w:right w:val="nil"/>
            </w:tcBorders>
            <w:shd w:val="clear" w:color="auto" w:fill="FFFFFF"/>
            <w:vAlign w:val="center"/>
            <w:hideMark/>
          </w:tcPr>
          <w:p w14:paraId="3976C3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1C35B9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542A58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779A575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4BD3973"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16FE2C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3</w:t>
            </w:r>
          </w:p>
        </w:tc>
        <w:tc>
          <w:tcPr>
            <w:tcW w:w="6250" w:type="dxa"/>
            <w:tcBorders>
              <w:top w:val="single" w:sz="8" w:space="0" w:color="auto"/>
              <w:left w:val="single" w:sz="8" w:space="0" w:color="auto"/>
              <w:bottom w:val="nil"/>
              <w:right w:val="nil"/>
            </w:tcBorders>
            <w:shd w:val="clear" w:color="auto" w:fill="FFFFFF"/>
            <w:vAlign w:val="center"/>
            <w:hideMark/>
          </w:tcPr>
          <w:p w14:paraId="3007270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thuần về bán hàng và cung cấp dịch vụ (3)=(1)-(2)</w:t>
            </w:r>
          </w:p>
        </w:tc>
        <w:tc>
          <w:tcPr>
            <w:tcW w:w="1450" w:type="dxa"/>
            <w:tcBorders>
              <w:top w:val="single" w:sz="8" w:space="0" w:color="auto"/>
              <w:left w:val="single" w:sz="8" w:space="0" w:color="auto"/>
              <w:bottom w:val="nil"/>
              <w:right w:val="nil"/>
            </w:tcBorders>
            <w:shd w:val="clear" w:color="auto" w:fill="FFFFFF"/>
            <w:vAlign w:val="center"/>
            <w:hideMark/>
          </w:tcPr>
          <w:p w14:paraId="1D700A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6E5993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D7EC2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02E70B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6B00F99"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1A51D98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6250" w:type="dxa"/>
            <w:tcBorders>
              <w:top w:val="single" w:sz="8" w:space="0" w:color="auto"/>
              <w:left w:val="single" w:sz="8" w:space="0" w:color="auto"/>
              <w:bottom w:val="nil"/>
              <w:right w:val="nil"/>
            </w:tcBorders>
            <w:shd w:val="clear" w:color="auto" w:fill="FFFFFF"/>
            <w:vAlign w:val="center"/>
            <w:hideMark/>
          </w:tcPr>
          <w:p w14:paraId="5112FE6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vốn hàng bán</w:t>
            </w:r>
          </w:p>
        </w:tc>
        <w:tc>
          <w:tcPr>
            <w:tcW w:w="1450" w:type="dxa"/>
            <w:tcBorders>
              <w:top w:val="single" w:sz="8" w:space="0" w:color="auto"/>
              <w:left w:val="single" w:sz="8" w:space="0" w:color="auto"/>
              <w:bottom w:val="nil"/>
              <w:right w:val="nil"/>
            </w:tcBorders>
            <w:shd w:val="clear" w:color="auto" w:fill="FFFFFF"/>
            <w:vAlign w:val="center"/>
            <w:hideMark/>
          </w:tcPr>
          <w:p w14:paraId="60B6F15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65555F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173834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6245B14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E5F5A58"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4B5329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6250" w:type="dxa"/>
            <w:tcBorders>
              <w:top w:val="single" w:sz="8" w:space="0" w:color="auto"/>
              <w:left w:val="single" w:sz="8" w:space="0" w:color="auto"/>
              <w:bottom w:val="nil"/>
              <w:right w:val="nil"/>
            </w:tcBorders>
            <w:shd w:val="clear" w:color="auto" w:fill="FFFFFF"/>
            <w:vAlign w:val="center"/>
            <w:hideMark/>
          </w:tcPr>
          <w:p w14:paraId="50712FE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gộp về bán hàng và cung cấp dịch vụ (5)=(3)-(4)</w:t>
            </w:r>
          </w:p>
        </w:tc>
        <w:tc>
          <w:tcPr>
            <w:tcW w:w="1450" w:type="dxa"/>
            <w:tcBorders>
              <w:top w:val="single" w:sz="8" w:space="0" w:color="auto"/>
              <w:left w:val="single" w:sz="8" w:space="0" w:color="auto"/>
              <w:bottom w:val="nil"/>
              <w:right w:val="nil"/>
            </w:tcBorders>
            <w:shd w:val="clear" w:color="auto" w:fill="FFFFFF"/>
            <w:vAlign w:val="center"/>
            <w:hideMark/>
          </w:tcPr>
          <w:p w14:paraId="2146802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28AF92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28C02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003DCFF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FB6006F"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0B19BD3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w:t>
            </w:r>
          </w:p>
        </w:tc>
        <w:tc>
          <w:tcPr>
            <w:tcW w:w="6250" w:type="dxa"/>
            <w:tcBorders>
              <w:top w:val="single" w:sz="8" w:space="0" w:color="auto"/>
              <w:left w:val="single" w:sz="8" w:space="0" w:color="auto"/>
              <w:bottom w:val="nil"/>
              <w:right w:val="nil"/>
            </w:tcBorders>
            <w:shd w:val="clear" w:color="auto" w:fill="FFFFFF"/>
            <w:vAlign w:val="center"/>
            <w:hideMark/>
          </w:tcPr>
          <w:p w14:paraId="757D71C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bán hàng</w:t>
            </w:r>
          </w:p>
        </w:tc>
        <w:tc>
          <w:tcPr>
            <w:tcW w:w="1450" w:type="dxa"/>
            <w:tcBorders>
              <w:top w:val="single" w:sz="8" w:space="0" w:color="auto"/>
              <w:left w:val="single" w:sz="8" w:space="0" w:color="auto"/>
              <w:bottom w:val="nil"/>
              <w:right w:val="nil"/>
            </w:tcBorders>
            <w:shd w:val="clear" w:color="auto" w:fill="FFFFFF"/>
            <w:vAlign w:val="center"/>
            <w:hideMark/>
          </w:tcPr>
          <w:p w14:paraId="6883987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1B7DFD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4B730E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180555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83C220B"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243B699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7</w:t>
            </w:r>
          </w:p>
        </w:tc>
        <w:tc>
          <w:tcPr>
            <w:tcW w:w="6250" w:type="dxa"/>
            <w:tcBorders>
              <w:top w:val="single" w:sz="8" w:space="0" w:color="auto"/>
              <w:left w:val="single" w:sz="8" w:space="0" w:color="auto"/>
              <w:bottom w:val="nil"/>
              <w:right w:val="nil"/>
            </w:tcBorders>
            <w:shd w:val="clear" w:color="auto" w:fill="FFFFFF"/>
            <w:vAlign w:val="center"/>
            <w:hideMark/>
          </w:tcPr>
          <w:p w14:paraId="164E490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quản lý doanh nghiệp</w:t>
            </w:r>
          </w:p>
        </w:tc>
        <w:tc>
          <w:tcPr>
            <w:tcW w:w="1450" w:type="dxa"/>
            <w:tcBorders>
              <w:top w:val="single" w:sz="8" w:space="0" w:color="auto"/>
              <w:left w:val="single" w:sz="8" w:space="0" w:color="auto"/>
              <w:bottom w:val="nil"/>
              <w:right w:val="nil"/>
            </w:tcBorders>
            <w:shd w:val="clear" w:color="auto" w:fill="FFFFFF"/>
            <w:vAlign w:val="center"/>
            <w:hideMark/>
          </w:tcPr>
          <w:p w14:paraId="545376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2107C62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4248EF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0317EF1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6751203"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45F2CD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8</w:t>
            </w:r>
          </w:p>
        </w:tc>
        <w:tc>
          <w:tcPr>
            <w:tcW w:w="6250" w:type="dxa"/>
            <w:tcBorders>
              <w:top w:val="single" w:sz="8" w:space="0" w:color="auto"/>
              <w:left w:val="single" w:sz="8" w:space="0" w:color="auto"/>
              <w:bottom w:val="nil"/>
              <w:right w:val="nil"/>
            </w:tcBorders>
            <w:shd w:val="clear" w:color="auto" w:fill="FFFFFF"/>
            <w:vAlign w:val="center"/>
            <w:hideMark/>
          </w:tcPr>
          <w:p w14:paraId="0ED2C3F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hoạt động tài chính</w:t>
            </w:r>
          </w:p>
        </w:tc>
        <w:tc>
          <w:tcPr>
            <w:tcW w:w="1450" w:type="dxa"/>
            <w:tcBorders>
              <w:top w:val="single" w:sz="8" w:space="0" w:color="auto"/>
              <w:left w:val="single" w:sz="8" w:space="0" w:color="auto"/>
              <w:bottom w:val="nil"/>
              <w:right w:val="nil"/>
            </w:tcBorders>
            <w:shd w:val="clear" w:color="auto" w:fill="FFFFFF"/>
            <w:vAlign w:val="center"/>
            <w:hideMark/>
          </w:tcPr>
          <w:p w14:paraId="46B547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3387D8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D9BAAF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57FB80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F75B4C7"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3440DE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8.1</w:t>
            </w:r>
          </w:p>
        </w:tc>
        <w:tc>
          <w:tcPr>
            <w:tcW w:w="6250" w:type="dxa"/>
            <w:tcBorders>
              <w:top w:val="single" w:sz="8" w:space="0" w:color="auto"/>
              <w:left w:val="single" w:sz="8" w:space="0" w:color="auto"/>
              <w:bottom w:val="nil"/>
              <w:right w:val="nil"/>
            </w:tcBorders>
            <w:shd w:val="clear" w:color="auto" w:fill="FFFFFF"/>
            <w:vAlign w:val="center"/>
            <w:hideMark/>
          </w:tcPr>
          <w:p w14:paraId="379ECD5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Trong đó: Lãi tiền gửi và lãi cho vay</w:t>
            </w:r>
          </w:p>
        </w:tc>
        <w:tc>
          <w:tcPr>
            <w:tcW w:w="1450" w:type="dxa"/>
            <w:tcBorders>
              <w:top w:val="single" w:sz="8" w:space="0" w:color="auto"/>
              <w:left w:val="single" w:sz="8" w:space="0" w:color="auto"/>
              <w:bottom w:val="nil"/>
              <w:right w:val="nil"/>
            </w:tcBorders>
            <w:shd w:val="clear" w:color="auto" w:fill="FFFFFF"/>
            <w:vAlign w:val="center"/>
            <w:hideMark/>
          </w:tcPr>
          <w:p w14:paraId="6237F6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180862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14B0D28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5E8997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6CC1705"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41A520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w:t>
            </w:r>
          </w:p>
        </w:tc>
        <w:tc>
          <w:tcPr>
            <w:tcW w:w="6250" w:type="dxa"/>
            <w:tcBorders>
              <w:top w:val="single" w:sz="8" w:space="0" w:color="auto"/>
              <w:left w:val="single" w:sz="8" w:space="0" w:color="auto"/>
              <w:bottom w:val="nil"/>
              <w:right w:val="nil"/>
            </w:tcBorders>
            <w:shd w:val="clear" w:color="auto" w:fill="FFFFFF"/>
            <w:vAlign w:val="center"/>
            <w:hideMark/>
          </w:tcPr>
          <w:p w14:paraId="76D59E1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tài chính</w:t>
            </w:r>
          </w:p>
        </w:tc>
        <w:tc>
          <w:tcPr>
            <w:tcW w:w="1450" w:type="dxa"/>
            <w:tcBorders>
              <w:top w:val="single" w:sz="8" w:space="0" w:color="auto"/>
              <w:left w:val="single" w:sz="8" w:space="0" w:color="auto"/>
              <w:bottom w:val="nil"/>
              <w:right w:val="nil"/>
            </w:tcBorders>
            <w:shd w:val="clear" w:color="auto" w:fill="FFFFFF"/>
            <w:vAlign w:val="center"/>
            <w:hideMark/>
          </w:tcPr>
          <w:p w14:paraId="7C1EA9F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3F6AC82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E8CC01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78B29A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61AE24C"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0E9C0D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9.1</w:t>
            </w:r>
          </w:p>
        </w:tc>
        <w:tc>
          <w:tcPr>
            <w:tcW w:w="6250" w:type="dxa"/>
            <w:tcBorders>
              <w:top w:val="single" w:sz="8" w:space="0" w:color="auto"/>
              <w:left w:val="single" w:sz="8" w:space="0" w:color="auto"/>
              <w:bottom w:val="nil"/>
              <w:right w:val="nil"/>
            </w:tcBorders>
            <w:shd w:val="clear" w:color="auto" w:fill="FFFFFF"/>
            <w:vAlign w:val="center"/>
            <w:hideMark/>
          </w:tcPr>
          <w:p w14:paraId="13B4785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Trong đó: Chi phí lãi vay</w:t>
            </w:r>
          </w:p>
        </w:tc>
        <w:tc>
          <w:tcPr>
            <w:tcW w:w="1450" w:type="dxa"/>
            <w:tcBorders>
              <w:top w:val="single" w:sz="8" w:space="0" w:color="auto"/>
              <w:left w:val="single" w:sz="8" w:space="0" w:color="auto"/>
              <w:bottom w:val="nil"/>
              <w:right w:val="nil"/>
            </w:tcBorders>
            <w:shd w:val="clear" w:color="auto" w:fill="FFFFFF"/>
            <w:vAlign w:val="center"/>
            <w:hideMark/>
          </w:tcPr>
          <w:p w14:paraId="0D7A38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24E16F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7776E5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273F65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9ED1E7D" w14:textId="77777777" w:rsidTr="00E01BEC">
        <w:trPr>
          <w:trHeight w:val="570"/>
          <w:jc w:val="center"/>
        </w:trPr>
        <w:tc>
          <w:tcPr>
            <w:tcW w:w="638" w:type="dxa"/>
            <w:tcBorders>
              <w:top w:val="single" w:sz="8" w:space="0" w:color="auto"/>
              <w:left w:val="single" w:sz="8" w:space="0" w:color="auto"/>
              <w:bottom w:val="nil"/>
              <w:right w:val="nil"/>
            </w:tcBorders>
            <w:shd w:val="clear" w:color="auto" w:fill="FFFFFF"/>
            <w:vAlign w:val="center"/>
            <w:hideMark/>
          </w:tcPr>
          <w:p w14:paraId="106845F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9.1.a</w:t>
            </w:r>
          </w:p>
        </w:tc>
        <w:tc>
          <w:tcPr>
            <w:tcW w:w="6250" w:type="dxa"/>
            <w:tcBorders>
              <w:top w:val="single" w:sz="8" w:space="0" w:color="auto"/>
              <w:left w:val="single" w:sz="8" w:space="0" w:color="auto"/>
              <w:bottom w:val="nil"/>
              <w:right w:val="nil"/>
            </w:tcBorders>
            <w:shd w:val="clear" w:color="auto" w:fill="FFFFFF"/>
            <w:vAlign w:val="center"/>
            <w:hideMark/>
          </w:tcPr>
          <w:p w14:paraId="0B51E69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vay được trừ trong kỳ</w:t>
            </w:r>
          </w:p>
        </w:tc>
        <w:tc>
          <w:tcPr>
            <w:tcW w:w="1450" w:type="dxa"/>
            <w:tcBorders>
              <w:top w:val="single" w:sz="8" w:space="0" w:color="auto"/>
              <w:left w:val="single" w:sz="8" w:space="0" w:color="auto"/>
              <w:bottom w:val="nil"/>
              <w:right w:val="nil"/>
            </w:tcBorders>
            <w:shd w:val="clear" w:color="auto" w:fill="FFFFFF"/>
            <w:vAlign w:val="center"/>
            <w:hideMark/>
          </w:tcPr>
          <w:p w14:paraId="6007BC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23DCC9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682EF3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6C44794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F99BC25" w14:textId="77777777" w:rsidTr="00E01BEC">
        <w:trPr>
          <w:trHeight w:val="870"/>
          <w:jc w:val="center"/>
        </w:trPr>
        <w:tc>
          <w:tcPr>
            <w:tcW w:w="638" w:type="dxa"/>
            <w:tcBorders>
              <w:top w:val="single" w:sz="8" w:space="0" w:color="auto"/>
              <w:left w:val="single" w:sz="8" w:space="0" w:color="auto"/>
              <w:bottom w:val="nil"/>
              <w:right w:val="nil"/>
            </w:tcBorders>
            <w:shd w:val="clear" w:color="auto" w:fill="FFFFFF"/>
            <w:vAlign w:val="center"/>
            <w:hideMark/>
          </w:tcPr>
          <w:p w14:paraId="38B773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9.1.b</w:t>
            </w:r>
          </w:p>
        </w:tc>
        <w:tc>
          <w:tcPr>
            <w:tcW w:w="6250" w:type="dxa"/>
            <w:tcBorders>
              <w:top w:val="single" w:sz="8" w:space="0" w:color="auto"/>
              <w:left w:val="single" w:sz="8" w:space="0" w:color="auto"/>
              <w:bottom w:val="nil"/>
              <w:right w:val="nil"/>
            </w:tcBorders>
            <w:shd w:val="clear" w:color="auto" w:fill="FFFFFF"/>
            <w:vAlign w:val="center"/>
            <w:hideMark/>
          </w:tcPr>
          <w:p w14:paraId="70E0A4D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Phần chi phí lãi vay trong kỳ không được trừ chuyển sang kỳ sau theo quy định tại điểm b khoản 3 Điều 16</w:t>
            </w:r>
          </w:p>
        </w:tc>
        <w:tc>
          <w:tcPr>
            <w:tcW w:w="1450" w:type="dxa"/>
            <w:tcBorders>
              <w:top w:val="single" w:sz="8" w:space="0" w:color="auto"/>
              <w:left w:val="single" w:sz="8" w:space="0" w:color="auto"/>
              <w:bottom w:val="nil"/>
              <w:right w:val="nil"/>
            </w:tcBorders>
            <w:shd w:val="clear" w:color="auto" w:fill="FFFFFF"/>
            <w:vAlign w:val="center"/>
            <w:hideMark/>
          </w:tcPr>
          <w:p w14:paraId="7521350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nil"/>
              <w:right w:val="nil"/>
            </w:tcBorders>
            <w:shd w:val="clear" w:color="auto" w:fill="FFFFFF"/>
            <w:vAlign w:val="center"/>
            <w:hideMark/>
          </w:tcPr>
          <w:p w14:paraId="15FD4FA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nil"/>
              <w:right w:val="nil"/>
            </w:tcBorders>
            <w:shd w:val="clear" w:color="auto" w:fill="FFFFFF"/>
            <w:vAlign w:val="center"/>
            <w:hideMark/>
          </w:tcPr>
          <w:p w14:paraId="31E56C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nil"/>
              <w:right w:val="single" w:sz="8" w:space="0" w:color="auto"/>
            </w:tcBorders>
            <w:shd w:val="clear" w:color="auto" w:fill="FFFFFF"/>
            <w:vAlign w:val="center"/>
            <w:hideMark/>
          </w:tcPr>
          <w:p w14:paraId="499336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591FECB" w14:textId="77777777" w:rsidTr="00E01BEC">
        <w:trPr>
          <w:trHeight w:val="870"/>
          <w:jc w:val="center"/>
        </w:trPr>
        <w:tc>
          <w:tcPr>
            <w:tcW w:w="638" w:type="dxa"/>
            <w:tcBorders>
              <w:top w:val="single" w:sz="8" w:space="0" w:color="auto"/>
              <w:left w:val="single" w:sz="8" w:space="0" w:color="auto"/>
              <w:bottom w:val="single" w:sz="8" w:space="0" w:color="auto"/>
              <w:right w:val="nil"/>
            </w:tcBorders>
            <w:shd w:val="clear" w:color="auto" w:fill="FFFFFF"/>
            <w:vAlign w:val="center"/>
            <w:hideMark/>
          </w:tcPr>
          <w:p w14:paraId="37D3A4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10</w:t>
            </w:r>
          </w:p>
        </w:tc>
        <w:tc>
          <w:tcPr>
            <w:tcW w:w="6250" w:type="dxa"/>
            <w:tcBorders>
              <w:top w:val="single" w:sz="8" w:space="0" w:color="auto"/>
              <w:left w:val="single" w:sz="8" w:space="0" w:color="auto"/>
              <w:bottom w:val="single" w:sz="8" w:space="0" w:color="auto"/>
              <w:right w:val="nil"/>
            </w:tcBorders>
            <w:shd w:val="clear" w:color="auto" w:fill="FFFFFF"/>
            <w:vAlign w:val="center"/>
            <w:hideMark/>
          </w:tcPr>
          <w:p w14:paraId="4D6A9E2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khấu hao phát sinh trong kỳ</w:t>
            </w:r>
          </w:p>
        </w:tc>
        <w:tc>
          <w:tcPr>
            <w:tcW w:w="1450" w:type="dxa"/>
            <w:tcBorders>
              <w:top w:val="single" w:sz="8" w:space="0" w:color="auto"/>
              <w:left w:val="single" w:sz="8" w:space="0" w:color="auto"/>
              <w:bottom w:val="single" w:sz="8" w:space="0" w:color="auto"/>
              <w:right w:val="nil"/>
            </w:tcBorders>
            <w:shd w:val="clear" w:color="auto" w:fill="FFFFFF"/>
            <w:vAlign w:val="center"/>
            <w:hideMark/>
          </w:tcPr>
          <w:p w14:paraId="0E42A67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single" w:sz="8" w:space="0" w:color="auto"/>
              <w:left w:val="single" w:sz="8" w:space="0" w:color="auto"/>
              <w:bottom w:val="single" w:sz="8" w:space="0" w:color="auto"/>
              <w:right w:val="nil"/>
            </w:tcBorders>
            <w:shd w:val="clear" w:color="auto" w:fill="FFFFFF"/>
            <w:vAlign w:val="center"/>
            <w:hideMark/>
          </w:tcPr>
          <w:p w14:paraId="2DF840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single" w:sz="8" w:space="0" w:color="auto"/>
              <w:right w:val="nil"/>
            </w:tcBorders>
            <w:shd w:val="clear" w:color="auto" w:fill="FFFFFF"/>
            <w:vAlign w:val="center"/>
            <w:hideMark/>
          </w:tcPr>
          <w:p w14:paraId="27D1329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F8ED51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C0469C4" w14:textId="77777777" w:rsidTr="00E01BEC">
        <w:trPr>
          <w:trHeight w:val="870"/>
          <w:jc w:val="center"/>
        </w:trPr>
        <w:tc>
          <w:tcPr>
            <w:tcW w:w="638" w:type="dxa"/>
            <w:tcBorders>
              <w:top w:val="nil"/>
              <w:left w:val="single" w:sz="8" w:space="0" w:color="auto"/>
              <w:bottom w:val="single" w:sz="8" w:space="0" w:color="auto"/>
              <w:right w:val="nil"/>
            </w:tcBorders>
            <w:shd w:val="clear" w:color="auto" w:fill="FFFFFF"/>
            <w:vAlign w:val="center"/>
            <w:hideMark/>
          </w:tcPr>
          <w:p w14:paraId="0CE87C0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6250" w:type="dxa"/>
            <w:tcBorders>
              <w:top w:val="nil"/>
              <w:left w:val="single" w:sz="8" w:space="0" w:color="auto"/>
              <w:bottom w:val="single" w:sz="8" w:space="0" w:color="auto"/>
              <w:right w:val="nil"/>
            </w:tcBorders>
            <w:shd w:val="clear" w:color="auto" w:fill="FFFFFF"/>
            <w:vAlign w:val="center"/>
            <w:hideMark/>
          </w:tcPr>
          <w:p w14:paraId="4DE9E61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thuần từ hoạt động sản xuất kinh doanh trong kỳ (11)=(5)-(6)-(7)+(8)-(9)</w:t>
            </w:r>
          </w:p>
        </w:tc>
        <w:tc>
          <w:tcPr>
            <w:tcW w:w="1450" w:type="dxa"/>
            <w:tcBorders>
              <w:top w:val="nil"/>
              <w:left w:val="single" w:sz="8" w:space="0" w:color="auto"/>
              <w:bottom w:val="single" w:sz="8" w:space="0" w:color="auto"/>
              <w:right w:val="nil"/>
            </w:tcBorders>
            <w:shd w:val="clear" w:color="auto" w:fill="FFFFFF"/>
            <w:vAlign w:val="center"/>
            <w:hideMark/>
          </w:tcPr>
          <w:p w14:paraId="212BDA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2A65FB5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568A1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3A04FA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E27A0CC" w14:textId="77777777" w:rsidTr="00E01BEC">
        <w:trPr>
          <w:trHeight w:val="870"/>
          <w:jc w:val="center"/>
        </w:trPr>
        <w:tc>
          <w:tcPr>
            <w:tcW w:w="638" w:type="dxa"/>
            <w:tcBorders>
              <w:top w:val="nil"/>
              <w:left w:val="single" w:sz="8" w:space="0" w:color="auto"/>
              <w:bottom w:val="single" w:sz="8" w:space="0" w:color="auto"/>
              <w:right w:val="nil"/>
            </w:tcBorders>
            <w:shd w:val="clear" w:color="auto" w:fill="FFFFFF"/>
            <w:vAlign w:val="center"/>
            <w:hideMark/>
          </w:tcPr>
          <w:p w14:paraId="005A6A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6250" w:type="dxa"/>
            <w:tcBorders>
              <w:top w:val="nil"/>
              <w:left w:val="single" w:sz="8" w:space="0" w:color="auto"/>
              <w:bottom w:val="single" w:sz="8" w:space="0" w:color="auto"/>
              <w:right w:val="nil"/>
            </w:tcBorders>
            <w:shd w:val="clear" w:color="auto" w:fill="FFFFFF"/>
            <w:vAlign w:val="center"/>
            <w:hideMark/>
          </w:tcPr>
          <w:p w14:paraId="27BC67D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thuần từ hoạt động sản xuất kinh doanh trong kỳ không bao gồm chênh lệch doanh thu và chi phí của hoạt động tài chính (12)=(11)-(8)+(9)</w:t>
            </w:r>
          </w:p>
        </w:tc>
        <w:tc>
          <w:tcPr>
            <w:tcW w:w="1450" w:type="dxa"/>
            <w:tcBorders>
              <w:top w:val="nil"/>
              <w:left w:val="single" w:sz="8" w:space="0" w:color="auto"/>
              <w:bottom w:val="single" w:sz="8" w:space="0" w:color="auto"/>
              <w:right w:val="nil"/>
            </w:tcBorders>
            <w:shd w:val="clear" w:color="auto" w:fill="FFFFFF"/>
            <w:vAlign w:val="center"/>
            <w:hideMark/>
          </w:tcPr>
          <w:p w14:paraId="01E76A0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25DBAA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72797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44E0C6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B68A5EF" w14:textId="77777777" w:rsidTr="00E01BEC">
        <w:trPr>
          <w:trHeight w:val="1155"/>
          <w:jc w:val="center"/>
        </w:trPr>
        <w:tc>
          <w:tcPr>
            <w:tcW w:w="638" w:type="dxa"/>
            <w:tcBorders>
              <w:top w:val="nil"/>
              <w:left w:val="single" w:sz="8" w:space="0" w:color="auto"/>
              <w:bottom w:val="single" w:sz="8" w:space="0" w:color="auto"/>
              <w:right w:val="nil"/>
            </w:tcBorders>
            <w:shd w:val="clear" w:color="auto" w:fill="FFFFFF"/>
            <w:vAlign w:val="center"/>
            <w:hideMark/>
          </w:tcPr>
          <w:p w14:paraId="5150B45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13</w:t>
            </w:r>
          </w:p>
        </w:tc>
        <w:tc>
          <w:tcPr>
            <w:tcW w:w="6250" w:type="dxa"/>
            <w:tcBorders>
              <w:top w:val="nil"/>
              <w:left w:val="single" w:sz="8" w:space="0" w:color="auto"/>
              <w:bottom w:val="single" w:sz="8" w:space="0" w:color="auto"/>
              <w:right w:val="nil"/>
            </w:tcBorders>
            <w:shd w:val="clear" w:color="auto" w:fill="FFFFFF"/>
            <w:vAlign w:val="center"/>
            <w:hideMark/>
          </w:tcPr>
          <w:p w14:paraId="2023156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lợi nhuận thuần từ hoạt động kinh doanh cộng chi phí lãi vay sau khi trừ lãi tiền gửi và lãi cho vay trong kỳ cộng chi phí khấu hao trong kỳ (13)=(11)+(9.1)-(8.1)+(10)</w:t>
            </w:r>
          </w:p>
        </w:tc>
        <w:tc>
          <w:tcPr>
            <w:tcW w:w="1450" w:type="dxa"/>
            <w:tcBorders>
              <w:top w:val="nil"/>
              <w:left w:val="single" w:sz="8" w:space="0" w:color="auto"/>
              <w:bottom w:val="single" w:sz="8" w:space="0" w:color="auto"/>
              <w:right w:val="nil"/>
            </w:tcBorders>
            <w:shd w:val="clear" w:color="auto" w:fill="FFFFFF"/>
            <w:vAlign w:val="center"/>
            <w:hideMark/>
          </w:tcPr>
          <w:p w14:paraId="7CF888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6598806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68369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1A7166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6797A67" w14:textId="77777777" w:rsidTr="00E01BEC">
        <w:trPr>
          <w:trHeight w:val="1155"/>
          <w:jc w:val="center"/>
        </w:trPr>
        <w:tc>
          <w:tcPr>
            <w:tcW w:w="638" w:type="dxa"/>
            <w:tcBorders>
              <w:top w:val="nil"/>
              <w:left w:val="single" w:sz="8" w:space="0" w:color="auto"/>
              <w:bottom w:val="single" w:sz="8" w:space="0" w:color="auto"/>
              <w:right w:val="nil"/>
            </w:tcBorders>
            <w:shd w:val="clear" w:color="auto" w:fill="FFFFFF"/>
            <w:vAlign w:val="center"/>
            <w:hideMark/>
          </w:tcPr>
          <w:p w14:paraId="48B28B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14</w:t>
            </w:r>
          </w:p>
        </w:tc>
        <w:tc>
          <w:tcPr>
            <w:tcW w:w="6250" w:type="dxa"/>
            <w:tcBorders>
              <w:top w:val="nil"/>
              <w:left w:val="single" w:sz="8" w:space="0" w:color="auto"/>
              <w:bottom w:val="single" w:sz="8" w:space="0" w:color="auto"/>
              <w:right w:val="nil"/>
            </w:tcBorders>
            <w:shd w:val="clear" w:color="auto" w:fill="FFFFFF"/>
            <w:vAlign w:val="center"/>
            <w:hideMark/>
          </w:tcPr>
          <w:p w14:paraId="049AD67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1450" w:type="dxa"/>
            <w:tcBorders>
              <w:top w:val="nil"/>
              <w:left w:val="single" w:sz="8" w:space="0" w:color="auto"/>
              <w:bottom w:val="single" w:sz="8" w:space="0" w:color="auto"/>
              <w:right w:val="nil"/>
            </w:tcBorders>
            <w:shd w:val="clear" w:color="auto" w:fill="FFFFFF"/>
            <w:vAlign w:val="center"/>
            <w:hideMark/>
          </w:tcPr>
          <w:p w14:paraId="432385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44B519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2B03B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6DE432B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1C56489" w14:textId="77777777" w:rsidTr="00E01BEC">
        <w:trPr>
          <w:trHeight w:val="870"/>
          <w:jc w:val="center"/>
        </w:trPr>
        <w:tc>
          <w:tcPr>
            <w:tcW w:w="638" w:type="dxa"/>
            <w:tcBorders>
              <w:top w:val="nil"/>
              <w:left w:val="single" w:sz="8" w:space="0" w:color="auto"/>
              <w:bottom w:val="single" w:sz="8" w:space="0" w:color="auto"/>
              <w:right w:val="nil"/>
            </w:tcBorders>
            <w:shd w:val="clear" w:color="auto" w:fill="FFFFFF"/>
            <w:vAlign w:val="center"/>
            <w:hideMark/>
          </w:tcPr>
          <w:p w14:paraId="5D59B3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w:t>
            </w:r>
          </w:p>
        </w:tc>
        <w:tc>
          <w:tcPr>
            <w:tcW w:w="6250" w:type="dxa"/>
            <w:tcBorders>
              <w:top w:val="nil"/>
              <w:left w:val="single" w:sz="8" w:space="0" w:color="auto"/>
              <w:bottom w:val="single" w:sz="8" w:space="0" w:color="auto"/>
              <w:right w:val="nil"/>
            </w:tcBorders>
            <w:shd w:val="clear" w:color="auto" w:fill="FFFFFF"/>
            <w:vAlign w:val="center"/>
            <w:hideMark/>
          </w:tcPr>
          <w:p w14:paraId="555A99F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vay của các kỳ trước chuyển sang, trong đó: (15)=(15.1)+(15.2)+(15.3)+(15.4)+(15.5)</w:t>
            </w:r>
          </w:p>
        </w:tc>
        <w:tc>
          <w:tcPr>
            <w:tcW w:w="1450" w:type="dxa"/>
            <w:tcBorders>
              <w:top w:val="nil"/>
              <w:left w:val="single" w:sz="8" w:space="0" w:color="auto"/>
              <w:bottom w:val="single" w:sz="8" w:space="0" w:color="auto"/>
              <w:right w:val="nil"/>
            </w:tcBorders>
            <w:shd w:val="clear" w:color="auto" w:fill="FFFFFF"/>
            <w:vAlign w:val="center"/>
            <w:hideMark/>
          </w:tcPr>
          <w:p w14:paraId="0FD1AD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79FE36C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8893D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3403684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7757194"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0CAE9A5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15.1</w:t>
            </w:r>
          </w:p>
        </w:tc>
        <w:tc>
          <w:tcPr>
            <w:tcW w:w="6250" w:type="dxa"/>
            <w:tcBorders>
              <w:top w:val="nil"/>
              <w:left w:val="single" w:sz="8" w:space="0" w:color="auto"/>
              <w:bottom w:val="single" w:sz="8" w:space="0" w:color="auto"/>
              <w:right w:val="nil"/>
            </w:tcBorders>
            <w:shd w:val="clear" w:color="auto" w:fill="FFFFFF"/>
            <w:vAlign w:val="center"/>
            <w:hideMark/>
          </w:tcPr>
          <w:p w14:paraId="2163A26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(n-1) chuyển sang kỳ tính thuế (n)</w:t>
            </w:r>
          </w:p>
        </w:tc>
        <w:tc>
          <w:tcPr>
            <w:tcW w:w="1450" w:type="dxa"/>
            <w:tcBorders>
              <w:top w:val="nil"/>
              <w:left w:val="single" w:sz="8" w:space="0" w:color="auto"/>
              <w:bottom w:val="single" w:sz="8" w:space="0" w:color="auto"/>
              <w:right w:val="nil"/>
            </w:tcBorders>
            <w:shd w:val="clear" w:color="auto" w:fill="FFFFFF"/>
            <w:vAlign w:val="center"/>
            <w:hideMark/>
          </w:tcPr>
          <w:p w14:paraId="065AD7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65FCBA2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B7EA7E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34FCF5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858C883"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1F931A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15.2</w:t>
            </w:r>
          </w:p>
        </w:tc>
        <w:tc>
          <w:tcPr>
            <w:tcW w:w="6250" w:type="dxa"/>
            <w:tcBorders>
              <w:top w:val="nil"/>
              <w:left w:val="single" w:sz="8" w:space="0" w:color="auto"/>
              <w:bottom w:val="single" w:sz="8" w:space="0" w:color="auto"/>
              <w:right w:val="nil"/>
            </w:tcBorders>
            <w:shd w:val="clear" w:color="auto" w:fill="FFFFFF"/>
            <w:vAlign w:val="center"/>
            <w:hideMark/>
          </w:tcPr>
          <w:p w14:paraId="697EA4F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(n-2) chuyển sang kỳ tính thuế (n)</w:t>
            </w:r>
          </w:p>
        </w:tc>
        <w:tc>
          <w:tcPr>
            <w:tcW w:w="1450" w:type="dxa"/>
            <w:tcBorders>
              <w:top w:val="nil"/>
              <w:left w:val="single" w:sz="8" w:space="0" w:color="auto"/>
              <w:bottom w:val="single" w:sz="8" w:space="0" w:color="auto"/>
              <w:right w:val="nil"/>
            </w:tcBorders>
            <w:shd w:val="clear" w:color="auto" w:fill="FFFFFF"/>
            <w:vAlign w:val="center"/>
            <w:hideMark/>
          </w:tcPr>
          <w:p w14:paraId="3A8C52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343D5B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0FA00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01F613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5BE8E37"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61111D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15.3</w:t>
            </w:r>
          </w:p>
        </w:tc>
        <w:tc>
          <w:tcPr>
            <w:tcW w:w="6250" w:type="dxa"/>
            <w:tcBorders>
              <w:top w:val="nil"/>
              <w:left w:val="single" w:sz="8" w:space="0" w:color="auto"/>
              <w:bottom w:val="single" w:sz="8" w:space="0" w:color="auto"/>
              <w:right w:val="nil"/>
            </w:tcBorders>
            <w:shd w:val="clear" w:color="auto" w:fill="FFFFFF"/>
            <w:vAlign w:val="center"/>
            <w:hideMark/>
          </w:tcPr>
          <w:p w14:paraId="68A8E5B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(n-3) chuyển sang kỳ tính thuế (n)</w:t>
            </w:r>
          </w:p>
        </w:tc>
        <w:tc>
          <w:tcPr>
            <w:tcW w:w="1450" w:type="dxa"/>
            <w:tcBorders>
              <w:top w:val="nil"/>
              <w:left w:val="single" w:sz="8" w:space="0" w:color="auto"/>
              <w:bottom w:val="single" w:sz="8" w:space="0" w:color="auto"/>
              <w:right w:val="nil"/>
            </w:tcBorders>
            <w:shd w:val="clear" w:color="auto" w:fill="FFFFFF"/>
            <w:vAlign w:val="center"/>
            <w:hideMark/>
          </w:tcPr>
          <w:p w14:paraId="3281C9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380B695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8D60C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36BC6D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0439854"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2A62C6D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15.4</w:t>
            </w:r>
          </w:p>
        </w:tc>
        <w:tc>
          <w:tcPr>
            <w:tcW w:w="6250" w:type="dxa"/>
            <w:tcBorders>
              <w:top w:val="nil"/>
              <w:left w:val="single" w:sz="8" w:space="0" w:color="auto"/>
              <w:bottom w:val="single" w:sz="8" w:space="0" w:color="auto"/>
              <w:right w:val="nil"/>
            </w:tcBorders>
            <w:shd w:val="clear" w:color="auto" w:fill="FFFFFF"/>
            <w:vAlign w:val="center"/>
            <w:hideMark/>
          </w:tcPr>
          <w:p w14:paraId="2A7337D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(n-4) chuyển sang kỳ tính thuế (n)</w:t>
            </w:r>
          </w:p>
        </w:tc>
        <w:tc>
          <w:tcPr>
            <w:tcW w:w="1450" w:type="dxa"/>
            <w:tcBorders>
              <w:top w:val="nil"/>
              <w:left w:val="single" w:sz="8" w:space="0" w:color="auto"/>
              <w:bottom w:val="single" w:sz="8" w:space="0" w:color="auto"/>
              <w:right w:val="nil"/>
            </w:tcBorders>
            <w:shd w:val="clear" w:color="auto" w:fill="FFFFFF"/>
            <w:vAlign w:val="center"/>
            <w:hideMark/>
          </w:tcPr>
          <w:p w14:paraId="2132181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19D3BE5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B3902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05253A8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D0EBA44"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3C3779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15.5</w:t>
            </w:r>
          </w:p>
        </w:tc>
        <w:tc>
          <w:tcPr>
            <w:tcW w:w="6250" w:type="dxa"/>
            <w:tcBorders>
              <w:top w:val="nil"/>
              <w:left w:val="single" w:sz="8" w:space="0" w:color="auto"/>
              <w:bottom w:val="single" w:sz="8" w:space="0" w:color="auto"/>
              <w:right w:val="nil"/>
            </w:tcBorders>
            <w:shd w:val="clear" w:color="auto" w:fill="FFFFFF"/>
            <w:vAlign w:val="center"/>
            <w:hideMark/>
          </w:tcPr>
          <w:p w14:paraId="374F2CC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(n-5) chuyển sang kỳ tính thuế (n)</w:t>
            </w:r>
          </w:p>
        </w:tc>
        <w:tc>
          <w:tcPr>
            <w:tcW w:w="1450" w:type="dxa"/>
            <w:tcBorders>
              <w:top w:val="nil"/>
              <w:left w:val="single" w:sz="8" w:space="0" w:color="auto"/>
              <w:bottom w:val="single" w:sz="8" w:space="0" w:color="auto"/>
              <w:right w:val="nil"/>
            </w:tcBorders>
            <w:shd w:val="clear" w:color="auto" w:fill="FFFFFF"/>
            <w:vAlign w:val="center"/>
            <w:hideMark/>
          </w:tcPr>
          <w:p w14:paraId="7375EF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0E6D970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D4807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6F5AE4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E1FE79F" w14:textId="77777777" w:rsidTr="00E01BEC">
        <w:trPr>
          <w:trHeight w:val="1290"/>
          <w:jc w:val="center"/>
        </w:trPr>
        <w:tc>
          <w:tcPr>
            <w:tcW w:w="638" w:type="dxa"/>
            <w:tcBorders>
              <w:top w:val="nil"/>
              <w:left w:val="single" w:sz="8" w:space="0" w:color="auto"/>
              <w:bottom w:val="single" w:sz="8" w:space="0" w:color="auto"/>
              <w:right w:val="nil"/>
            </w:tcBorders>
            <w:shd w:val="clear" w:color="auto" w:fill="FFFFFF"/>
            <w:vAlign w:val="center"/>
            <w:hideMark/>
          </w:tcPr>
          <w:p w14:paraId="090C70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16</w:t>
            </w:r>
          </w:p>
        </w:tc>
        <w:tc>
          <w:tcPr>
            <w:tcW w:w="6250" w:type="dxa"/>
            <w:tcBorders>
              <w:top w:val="nil"/>
              <w:left w:val="single" w:sz="8" w:space="0" w:color="auto"/>
              <w:bottom w:val="single" w:sz="8" w:space="0" w:color="auto"/>
              <w:right w:val="nil"/>
            </w:tcBorders>
            <w:shd w:val="clear" w:color="auto" w:fill="FFFFFF"/>
            <w:vAlign w:val="center"/>
            <w:hideMark/>
          </w:tcPr>
          <w:p w14:paraId="3D4F9DB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(16)=[(9.1)-(8.1)+(15)]/(13)</w:t>
            </w:r>
          </w:p>
        </w:tc>
        <w:tc>
          <w:tcPr>
            <w:tcW w:w="1450" w:type="dxa"/>
            <w:tcBorders>
              <w:top w:val="nil"/>
              <w:left w:val="single" w:sz="8" w:space="0" w:color="auto"/>
              <w:bottom w:val="single" w:sz="8" w:space="0" w:color="auto"/>
              <w:right w:val="nil"/>
            </w:tcBorders>
            <w:shd w:val="clear" w:color="auto" w:fill="FFFFFF"/>
            <w:vAlign w:val="center"/>
            <w:hideMark/>
          </w:tcPr>
          <w:p w14:paraId="326184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6232EBE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690B9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093054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DACD918"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49056E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w:t>
            </w:r>
          </w:p>
        </w:tc>
        <w:tc>
          <w:tcPr>
            <w:tcW w:w="6250" w:type="dxa"/>
            <w:tcBorders>
              <w:top w:val="nil"/>
              <w:left w:val="single" w:sz="8" w:space="0" w:color="auto"/>
              <w:bottom w:val="single" w:sz="8" w:space="0" w:color="auto"/>
              <w:right w:val="nil"/>
            </w:tcBorders>
            <w:shd w:val="clear" w:color="auto" w:fill="FFFFFF"/>
            <w:vAlign w:val="center"/>
            <w:hideMark/>
          </w:tcPr>
          <w:p w14:paraId="707545E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 lợi nhuận sử dụng xác định giá giao dịch liên kết</w:t>
            </w:r>
          </w:p>
        </w:tc>
        <w:tc>
          <w:tcPr>
            <w:tcW w:w="1450" w:type="dxa"/>
            <w:tcBorders>
              <w:top w:val="nil"/>
              <w:left w:val="single" w:sz="8" w:space="0" w:color="auto"/>
              <w:bottom w:val="single" w:sz="8" w:space="0" w:color="auto"/>
              <w:right w:val="nil"/>
            </w:tcBorders>
            <w:shd w:val="clear" w:color="auto" w:fill="FFFFFF"/>
            <w:vAlign w:val="center"/>
            <w:hideMark/>
          </w:tcPr>
          <w:p w14:paraId="5E07D6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6DCC65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55B52E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2B880E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9E768E8"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0B1122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17.1</w:t>
            </w:r>
          </w:p>
        </w:tc>
        <w:tc>
          <w:tcPr>
            <w:tcW w:w="6250" w:type="dxa"/>
            <w:tcBorders>
              <w:top w:val="nil"/>
              <w:left w:val="single" w:sz="8" w:space="0" w:color="auto"/>
              <w:bottom w:val="single" w:sz="8" w:space="0" w:color="auto"/>
              <w:right w:val="nil"/>
            </w:tcBorders>
            <w:shd w:val="clear" w:color="auto" w:fill="FFFFFF"/>
            <w:vAlign w:val="center"/>
            <w:hideMark/>
          </w:tcPr>
          <w:p w14:paraId="2B670A8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Tỷ suất</w:t>
            </w:r>
          </w:p>
        </w:tc>
        <w:tc>
          <w:tcPr>
            <w:tcW w:w="1450" w:type="dxa"/>
            <w:tcBorders>
              <w:top w:val="nil"/>
              <w:left w:val="single" w:sz="8" w:space="0" w:color="auto"/>
              <w:bottom w:val="single" w:sz="8" w:space="0" w:color="auto"/>
              <w:right w:val="nil"/>
            </w:tcBorders>
            <w:shd w:val="clear" w:color="auto" w:fill="FFFFFF"/>
            <w:vAlign w:val="center"/>
            <w:hideMark/>
          </w:tcPr>
          <w:p w14:paraId="2B0AF92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5F0595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43AAB2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09C51C9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7A47810"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6DB07D1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17.2</w:t>
            </w:r>
          </w:p>
        </w:tc>
        <w:tc>
          <w:tcPr>
            <w:tcW w:w="6250" w:type="dxa"/>
            <w:tcBorders>
              <w:top w:val="nil"/>
              <w:left w:val="single" w:sz="8" w:space="0" w:color="auto"/>
              <w:bottom w:val="single" w:sz="8" w:space="0" w:color="auto"/>
              <w:right w:val="nil"/>
            </w:tcBorders>
            <w:shd w:val="clear" w:color="auto" w:fill="FFFFFF"/>
            <w:vAlign w:val="center"/>
            <w:hideMark/>
          </w:tcPr>
          <w:p w14:paraId="26BCFD3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Tỷ suất</w:t>
            </w:r>
          </w:p>
        </w:tc>
        <w:tc>
          <w:tcPr>
            <w:tcW w:w="1450" w:type="dxa"/>
            <w:tcBorders>
              <w:top w:val="nil"/>
              <w:left w:val="single" w:sz="8" w:space="0" w:color="auto"/>
              <w:bottom w:val="single" w:sz="8" w:space="0" w:color="auto"/>
              <w:right w:val="nil"/>
            </w:tcBorders>
            <w:shd w:val="clear" w:color="auto" w:fill="FFFFFF"/>
            <w:vAlign w:val="center"/>
            <w:hideMark/>
          </w:tcPr>
          <w:p w14:paraId="3B4B9AB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5E7B80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2F6D7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12A9D0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A14595F" w14:textId="77777777" w:rsidTr="00E01BEC">
        <w:trPr>
          <w:trHeight w:val="570"/>
          <w:jc w:val="center"/>
        </w:trPr>
        <w:tc>
          <w:tcPr>
            <w:tcW w:w="638" w:type="dxa"/>
            <w:tcBorders>
              <w:top w:val="nil"/>
              <w:left w:val="single" w:sz="8" w:space="0" w:color="auto"/>
              <w:bottom w:val="single" w:sz="8" w:space="0" w:color="auto"/>
              <w:right w:val="nil"/>
            </w:tcBorders>
            <w:shd w:val="clear" w:color="auto" w:fill="FFFFFF"/>
            <w:vAlign w:val="center"/>
            <w:hideMark/>
          </w:tcPr>
          <w:p w14:paraId="1B9EC1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17.3</w:t>
            </w:r>
          </w:p>
        </w:tc>
        <w:tc>
          <w:tcPr>
            <w:tcW w:w="6250" w:type="dxa"/>
            <w:tcBorders>
              <w:top w:val="nil"/>
              <w:left w:val="single" w:sz="8" w:space="0" w:color="auto"/>
              <w:bottom w:val="single" w:sz="8" w:space="0" w:color="auto"/>
              <w:right w:val="nil"/>
            </w:tcBorders>
            <w:shd w:val="clear" w:color="auto" w:fill="FFFFFF"/>
            <w:vAlign w:val="center"/>
            <w:hideMark/>
          </w:tcPr>
          <w:p w14:paraId="34687A0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w:t>
            </w:r>
          </w:p>
        </w:tc>
        <w:tc>
          <w:tcPr>
            <w:tcW w:w="1450" w:type="dxa"/>
            <w:tcBorders>
              <w:top w:val="nil"/>
              <w:left w:val="single" w:sz="8" w:space="0" w:color="auto"/>
              <w:bottom w:val="single" w:sz="8" w:space="0" w:color="auto"/>
              <w:right w:val="nil"/>
            </w:tcBorders>
            <w:shd w:val="clear" w:color="auto" w:fill="FFFFFF"/>
            <w:vAlign w:val="center"/>
            <w:hideMark/>
          </w:tcPr>
          <w:p w14:paraId="271D7CB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75" w:type="dxa"/>
            <w:tcBorders>
              <w:top w:val="nil"/>
              <w:left w:val="single" w:sz="8" w:space="0" w:color="auto"/>
              <w:bottom w:val="single" w:sz="8" w:space="0" w:color="auto"/>
              <w:right w:val="nil"/>
            </w:tcBorders>
            <w:shd w:val="clear" w:color="auto" w:fill="FFFFFF"/>
            <w:vAlign w:val="center"/>
            <w:hideMark/>
          </w:tcPr>
          <w:p w14:paraId="31453D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84B03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563" w:type="dxa"/>
            <w:tcBorders>
              <w:top w:val="nil"/>
              <w:left w:val="single" w:sz="8" w:space="0" w:color="auto"/>
              <w:bottom w:val="single" w:sz="8" w:space="0" w:color="auto"/>
              <w:right w:val="single" w:sz="8" w:space="0" w:color="auto"/>
            </w:tcBorders>
            <w:shd w:val="clear" w:color="auto" w:fill="FFFFFF"/>
            <w:vAlign w:val="center"/>
            <w:hideMark/>
          </w:tcPr>
          <w:p w14:paraId="00DA19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09B56F1A"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lastRenderedPageBreak/>
        <w:t> </w:t>
      </w:r>
    </w:p>
    <w:p w14:paraId="1073F25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0"/>
          <w:szCs w:val="20"/>
        </w:rPr>
        <w:t>2. Dành cho người nộp thuế thuộc các ngành ngân hàng, tín dụng</w:t>
      </w:r>
    </w:p>
    <w:tbl>
      <w:tblPr>
        <w:tblW w:w="5000" w:type="pct"/>
        <w:jc w:val="center"/>
        <w:tblCellMar>
          <w:left w:w="0" w:type="dxa"/>
          <w:right w:w="0" w:type="dxa"/>
        </w:tblCellMar>
        <w:tblLook w:val="04A0" w:firstRow="1" w:lastRow="0" w:firstColumn="1" w:lastColumn="0" w:noHBand="0" w:noVBand="1"/>
      </w:tblPr>
      <w:tblGrid>
        <w:gridCol w:w="9962"/>
        <w:gridCol w:w="1840"/>
        <w:gridCol w:w="2398"/>
      </w:tblGrid>
      <w:tr w:rsidR="00E01BEC" w:rsidRPr="00E01BEC" w14:paraId="006C381C" w14:textId="77777777" w:rsidTr="00E01BEC">
        <w:trPr>
          <w:trHeight w:val="450"/>
          <w:jc w:val="center"/>
        </w:trPr>
        <w:tc>
          <w:tcPr>
            <w:tcW w:w="8463" w:type="dxa"/>
            <w:tcBorders>
              <w:top w:val="single" w:sz="8" w:space="0" w:color="auto"/>
              <w:left w:val="single" w:sz="8" w:space="0" w:color="auto"/>
              <w:bottom w:val="single" w:sz="8" w:space="0" w:color="auto"/>
              <w:right w:val="nil"/>
            </w:tcBorders>
            <w:shd w:val="clear" w:color="auto" w:fill="FFFFFF"/>
            <w:vAlign w:val="center"/>
            <w:hideMark/>
          </w:tcPr>
          <w:p w14:paraId="4B25C349"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Người nộp thuế đã ký thỏa thuận trước về phương pháp xác định giá tính thuế (APA)</w:t>
            </w:r>
          </w:p>
        </w:tc>
        <w:tc>
          <w:tcPr>
            <w:tcW w:w="1563" w:type="dxa"/>
            <w:tcBorders>
              <w:top w:val="single" w:sz="8" w:space="0" w:color="auto"/>
              <w:left w:val="single" w:sz="8" w:space="0" w:color="auto"/>
              <w:bottom w:val="single" w:sz="8" w:space="0" w:color="auto"/>
              <w:right w:val="nil"/>
            </w:tcBorders>
            <w:shd w:val="clear" w:color="auto" w:fill="FFFFFF"/>
            <w:vAlign w:val="center"/>
            <w:hideMark/>
          </w:tcPr>
          <w:p w14:paraId="02C197C6"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Có □</w:t>
            </w:r>
          </w:p>
        </w:tc>
        <w:tc>
          <w:tcPr>
            <w:tcW w:w="203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7E828A5"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Không □</w:t>
            </w:r>
          </w:p>
        </w:tc>
      </w:tr>
    </w:tbl>
    <w:p w14:paraId="52B13F72"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74DBD7DF" w14:textId="77777777" w:rsidR="00E01BEC" w:rsidRPr="00E01BEC" w:rsidRDefault="00E01BEC" w:rsidP="00E01BEC">
      <w:pPr>
        <w:spacing w:after="120" w:line="240" w:lineRule="auto"/>
        <w:ind w:firstLine="720"/>
        <w:jc w:val="right"/>
        <w:rPr>
          <w:rFonts w:ascii="Arial" w:eastAsia="Times New Roman" w:hAnsi="Arial" w:cs="Arial"/>
          <w:color w:val="222222"/>
          <w:sz w:val="24"/>
          <w:szCs w:val="24"/>
        </w:rPr>
      </w:pPr>
      <w:r w:rsidRPr="00E01BEC">
        <w:rPr>
          <w:rFonts w:ascii="Arial" w:eastAsia="Times New Roman" w:hAnsi="Arial" w:cs="Arial"/>
          <w:i/>
          <w:iCs/>
          <w:color w:val="000000"/>
          <w:sz w:val="20"/>
          <w:szCs w:val="20"/>
        </w:rPr>
        <w:t>Đơn vị tiền: Đồng Việt Nam</w:t>
      </w:r>
    </w:p>
    <w:tbl>
      <w:tblPr>
        <w:tblW w:w="5000" w:type="pct"/>
        <w:jc w:val="center"/>
        <w:tblCellMar>
          <w:left w:w="0" w:type="dxa"/>
          <w:right w:w="0" w:type="dxa"/>
        </w:tblCellMar>
        <w:tblLook w:val="04A0" w:firstRow="1" w:lastRow="0" w:firstColumn="1" w:lastColumn="0" w:noHBand="0" w:noVBand="1"/>
      </w:tblPr>
      <w:tblGrid>
        <w:gridCol w:w="883"/>
        <w:gridCol w:w="5430"/>
        <w:gridCol w:w="2089"/>
        <w:gridCol w:w="1457"/>
        <w:gridCol w:w="1692"/>
        <w:gridCol w:w="2649"/>
      </w:tblGrid>
      <w:tr w:rsidR="00E01BEC" w:rsidRPr="00E01BEC" w14:paraId="1958579B" w14:textId="77777777" w:rsidTr="00E01BEC">
        <w:trPr>
          <w:trHeight w:val="570"/>
          <w:jc w:val="center"/>
        </w:trPr>
        <w:tc>
          <w:tcPr>
            <w:tcW w:w="750" w:type="dxa"/>
            <w:vMerge w:val="restart"/>
            <w:tcBorders>
              <w:top w:val="single" w:sz="8" w:space="0" w:color="auto"/>
              <w:left w:val="single" w:sz="8" w:space="0" w:color="auto"/>
              <w:bottom w:val="nil"/>
              <w:right w:val="nil"/>
            </w:tcBorders>
            <w:shd w:val="clear" w:color="auto" w:fill="FFFFFF"/>
            <w:vAlign w:val="center"/>
            <w:hideMark/>
          </w:tcPr>
          <w:p w14:paraId="30F57B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STT</w:t>
            </w:r>
          </w:p>
        </w:tc>
        <w:tc>
          <w:tcPr>
            <w:tcW w:w="4613" w:type="dxa"/>
            <w:vMerge w:val="restart"/>
            <w:tcBorders>
              <w:top w:val="single" w:sz="8" w:space="0" w:color="auto"/>
              <w:left w:val="single" w:sz="8" w:space="0" w:color="auto"/>
              <w:bottom w:val="nil"/>
              <w:right w:val="nil"/>
            </w:tcBorders>
            <w:shd w:val="clear" w:color="auto" w:fill="FFFFFF"/>
            <w:vAlign w:val="center"/>
            <w:hideMark/>
          </w:tcPr>
          <w:p w14:paraId="547E71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Chỉ tiêu</w:t>
            </w:r>
          </w:p>
        </w:tc>
        <w:tc>
          <w:tcPr>
            <w:tcW w:w="3012" w:type="dxa"/>
            <w:gridSpan w:val="2"/>
            <w:tcBorders>
              <w:top w:val="single" w:sz="8" w:space="0" w:color="auto"/>
              <w:left w:val="single" w:sz="8" w:space="0" w:color="auto"/>
              <w:bottom w:val="nil"/>
              <w:right w:val="nil"/>
            </w:tcBorders>
            <w:shd w:val="clear" w:color="auto" w:fill="FFFFFF"/>
            <w:vAlign w:val="center"/>
            <w:hideMark/>
          </w:tcPr>
          <w:p w14:paraId="11C4A71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liên kết</w:t>
            </w:r>
          </w:p>
        </w:tc>
        <w:tc>
          <w:tcPr>
            <w:tcW w:w="1437" w:type="dxa"/>
            <w:vMerge w:val="restart"/>
            <w:tcBorders>
              <w:top w:val="single" w:sz="8" w:space="0" w:color="auto"/>
              <w:left w:val="single" w:sz="8" w:space="0" w:color="auto"/>
              <w:bottom w:val="nil"/>
              <w:right w:val="nil"/>
            </w:tcBorders>
            <w:shd w:val="clear" w:color="auto" w:fill="FFFFFF"/>
            <w:vAlign w:val="center"/>
            <w:hideMark/>
          </w:tcPr>
          <w:p w14:paraId="404AF8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với các bên độc lập</w:t>
            </w:r>
          </w:p>
        </w:tc>
        <w:tc>
          <w:tcPr>
            <w:tcW w:w="2250" w:type="dxa"/>
            <w:vMerge w:val="restart"/>
            <w:tcBorders>
              <w:top w:val="single" w:sz="8" w:space="0" w:color="auto"/>
              <w:left w:val="single" w:sz="8" w:space="0" w:color="auto"/>
              <w:bottom w:val="nil"/>
              <w:right w:val="single" w:sz="8" w:space="0" w:color="auto"/>
            </w:tcBorders>
            <w:shd w:val="clear" w:color="auto" w:fill="FFFFFF"/>
            <w:vAlign w:val="center"/>
            <w:hideMark/>
          </w:tcPr>
          <w:p w14:paraId="172249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giá trị phát sinh từ hoạt động kinh doanh trong kỳ</w:t>
            </w:r>
          </w:p>
        </w:tc>
      </w:tr>
      <w:tr w:rsidR="00E01BEC" w:rsidRPr="00E01BEC" w14:paraId="38CABE1E" w14:textId="77777777" w:rsidTr="00E01BEC">
        <w:trPr>
          <w:trHeight w:val="570"/>
          <w:jc w:val="center"/>
        </w:trPr>
        <w:tc>
          <w:tcPr>
            <w:tcW w:w="0" w:type="auto"/>
            <w:vMerge/>
            <w:tcBorders>
              <w:top w:val="single" w:sz="8" w:space="0" w:color="auto"/>
              <w:left w:val="single" w:sz="8" w:space="0" w:color="auto"/>
              <w:bottom w:val="nil"/>
              <w:right w:val="nil"/>
            </w:tcBorders>
            <w:vAlign w:val="center"/>
            <w:hideMark/>
          </w:tcPr>
          <w:p w14:paraId="6D25826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530903A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1775" w:type="dxa"/>
            <w:tcBorders>
              <w:top w:val="single" w:sz="8" w:space="0" w:color="auto"/>
              <w:left w:val="single" w:sz="8" w:space="0" w:color="auto"/>
              <w:bottom w:val="nil"/>
              <w:right w:val="nil"/>
            </w:tcBorders>
            <w:shd w:val="clear" w:color="auto" w:fill="FFFFFF"/>
            <w:vAlign w:val="center"/>
            <w:hideMark/>
          </w:tcPr>
          <w:p w14:paraId="1BDF2F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theo Hồ sơ xác định giá giao dịch liên kết</w:t>
            </w:r>
          </w:p>
        </w:tc>
        <w:tc>
          <w:tcPr>
            <w:tcW w:w="1238" w:type="dxa"/>
            <w:tcBorders>
              <w:top w:val="single" w:sz="8" w:space="0" w:color="auto"/>
              <w:left w:val="single" w:sz="8" w:space="0" w:color="auto"/>
              <w:bottom w:val="nil"/>
              <w:right w:val="nil"/>
            </w:tcBorders>
            <w:shd w:val="clear" w:color="auto" w:fill="FFFFFF"/>
            <w:vAlign w:val="center"/>
            <w:hideMark/>
          </w:tcPr>
          <w:p w14:paraId="5C1D2E2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giá theo APA</w:t>
            </w:r>
          </w:p>
        </w:tc>
        <w:tc>
          <w:tcPr>
            <w:tcW w:w="0" w:type="auto"/>
            <w:vMerge/>
            <w:tcBorders>
              <w:top w:val="single" w:sz="8" w:space="0" w:color="auto"/>
              <w:left w:val="single" w:sz="8" w:space="0" w:color="auto"/>
              <w:bottom w:val="nil"/>
              <w:right w:val="nil"/>
            </w:tcBorders>
            <w:vAlign w:val="center"/>
            <w:hideMark/>
          </w:tcPr>
          <w:p w14:paraId="6680C15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74854C3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r>
      <w:tr w:rsidR="00E01BEC" w:rsidRPr="00E01BEC" w14:paraId="56AD247F"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54EC45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4613" w:type="dxa"/>
            <w:tcBorders>
              <w:top w:val="single" w:sz="8" w:space="0" w:color="auto"/>
              <w:left w:val="single" w:sz="8" w:space="0" w:color="auto"/>
              <w:bottom w:val="nil"/>
              <w:right w:val="nil"/>
            </w:tcBorders>
            <w:shd w:val="clear" w:color="auto" w:fill="FFFFFF"/>
            <w:vAlign w:val="center"/>
            <w:hideMark/>
          </w:tcPr>
          <w:p w14:paraId="072FB60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1775" w:type="dxa"/>
            <w:tcBorders>
              <w:top w:val="single" w:sz="8" w:space="0" w:color="auto"/>
              <w:left w:val="single" w:sz="8" w:space="0" w:color="auto"/>
              <w:bottom w:val="nil"/>
              <w:right w:val="nil"/>
            </w:tcBorders>
            <w:shd w:val="clear" w:color="auto" w:fill="FFFFFF"/>
            <w:vAlign w:val="center"/>
            <w:hideMark/>
          </w:tcPr>
          <w:p w14:paraId="4C67A9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1238" w:type="dxa"/>
            <w:tcBorders>
              <w:top w:val="single" w:sz="8" w:space="0" w:color="auto"/>
              <w:left w:val="single" w:sz="8" w:space="0" w:color="auto"/>
              <w:bottom w:val="nil"/>
              <w:right w:val="nil"/>
            </w:tcBorders>
            <w:shd w:val="clear" w:color="auto" w:fill="FFFFFF"/>
            <w:vAlign w:val="center"/>
            <w:hideMark/>
          </w:tcPr>
          <w:p w14:paraId="3FD3D8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1437" w:type="dxa"/>
            <w:tcBorders>
              <w:top w:val="single" w:sz="8" w:space="0" w:color="auto"/>
              <w:left w:val="single" w:sz="8" w:space="0" w:color="auto"/>
              <w:bottom w:val="nil"/>
              <w:right w:val="nil"/>
            </w:tcBorders>
            <w:shd w:val="clear" w:color="auto" w:fill="FFFFFF"/>
            <w:vAlign w:val="center"/>
            <w:hideMark/>
          </w:tcPr>
          <w:p w14:paraId="3D2F57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5C341F9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(6)=(3)+(4)+(5)</w:t>
            </w:r>
          </w:p>
        </w:tc>
      </w:tr>
      <w:tr w:rsidR="00E01BEC" w:rsidRPr="00E01BEC" w14:paraId="67A86D81"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4B5DF5E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4613" w:type="dxa"/>
            <w:tcBorders>
              <w:top w:val="single" w:sz="8" w:space="0" w:color="auto"/>
              <w:left w:val="single" w:sz="8" w:space="0" w:color="auto"/>
              <w:bottom w:val="nil"/>
              <w:right w:val="nil"/>
            </w:tcBorders>
            <w:shd w:val="clear" w:color="auto" w:fill="FFFFFF"/>
            <w:vAlign w:val="center"/>
            <w:hideMark/>
          </w:tcPr>
          <w:p w14:paraId="6EAF699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lãi và các khoản thu nhập tương tự</w:t>
            </w:r>
          </w:p>
        </w:tc>
        <w:tc>
          <w:tcPr>
            <w:tcW w:w="1775" w:type="dxa"/>
            <w:tcBorders>
              <w:top w:val="single" w:sz="8" w:space="0" w:color="auto"/>
              <w:left w:val="single" w:sz="8" w:space="0" w:color="auto"/>
              <w:bottom w:val="nil"/>
              <w:right w:val="nil"/>
            </w:tcBorders>
            <w:shd w:val="clear" w:color="auto" w:fill="FFFFFF"/>
            <w:vAlign w:val="center"/>
            <w:hideMark/>
          </w:tcPr>
          <w:p w14:paraId="5A73D6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28F0094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1BA0DE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058202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F2CE227"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437DD3F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4613" w:type="dxa"/>
            <w:tcBorders>
              <w:top w:val="single" w:sz="8" w:space="0" w:color="auto"/>
              <w:left w:val="single" w:sz="8" w:space="0" w:color="auto"/>
              <w:bottom w:val="nil"/>
              <w:right w:val="nil"/>
            </w:tcBorders>
            <w:shd w:val="clear" w:color="auto" w:fill="FFFFFF"/>
            <w:vAlign w:val="center"/>
            <w:hideMark/>
          </w:tcPr>
          <w:p w14:paraId="4D3A80D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và các chi phí tương tự</w:t>
            </w:r>
          </w:p>
        </w:tc>
        <w:tc>
          <w:tcPr>
            <w:tcW w:w="1775" w:type="dxa"/>
            <w:tcBorders>
              <w:top w:val="single" w:sz="8" w:space="0" w:color="auto"/>
              <w:left w:val="single" w:sz="8" w:space="0" w:color="auto"/>
              <w:bottom w:val="nil"/>
              <w:right w:val="nil"/>
            </w:tcBorders>
            <w:shd w:val="clear" w:color="auto" w:fill="FFFFFF"/>
            <w:vAlign w:val="center"/>
            <w:hideMark/>
          </w:tcPr>
          <w:p w14:paraId="586E13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11E623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44E7BD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0950E34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AC55A4E"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77ECE2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4613" w:type="dxa"/>
            <w:tcBorders>
              <w:top w:val="single" w:sz="8" w:space="0" w:color="auto"/>
              <w:left w:val="single" w:sz="8" w:space="0" w:color="auto"/>
              <w:bottom w:val="nil"/>
              <w:right w:val="nil"/>
            </w:tcBorders>
            <w:shd w:val="clear" w:color="auto" w:fill="FFFFFF"/>
            <w:vAlign w:val="center"/>
            <w:hideMark/>
          </w:tcPr>
          <w:p w14:paraId="55BC737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lãi thuần (3)=(1)-(2)</w:t>
            </w:r>
          </w:p>
        </w:tc>
        <w:tc>
          <w:tcPr>
            <w:tcW w:w="1775" w:type="dxa"/>
            <w:tcBorders>
              <w:top w:val="single" w:sz="8" w:space="0" w:color="auto"/>
              <w:left w:val="single" w:sz="8" w:space="0" w:color="auto"/>
              <w:bottom w:val="nil"/>
              <w:right w:val="nil"/>
            </w:tcBorders>
            <w:shd w:val="clear" w:color="auto" w:fill="FFFFFF"/>
            <w:vAlign w:val="center"/>
            <w:hideMark/>
          </w:tcPr>
          <w:p w14:paraId="39A6B59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4B91F48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395F4E4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184B45E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DD3EF4B"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20261C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4613" w:type="dxa"/>
            <w:tcBorders>
              <w:top w:val="single" w:sz="8" w:space="0" w:color="auto"/>
              <w:left w:val="single" w:sz="8" w:space="0" w:color="auto"/>
              <w:bottom w:val="nil"/>
              <w:right w:val="nil"/>
            </w:tcBorders>
            <w:shd w:val="clear" w:color="auto" w:fill="FFFFFF"/>
            <w:vAlign w:val="center"/>
            <w:hideMark/>
          </w:tcPr>
          <w:p w14:paraId="7119B2F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từ hoạt động dịch vụ</w:t>
            </w:r>
          </w:p>
        </w:tc>
        <w:tc>
          <w:tcPr>
            <w:tcW w:w="1775" w:type="dxa"/>
            <w:tcBorders>
              <w:top w:val="single" w:sz="8" w:space="0" w:color="auto"/>
              <w:left w:val="single" w:sz="8" w:space="0" w:color="auto"/>
              <w:bottom w:val="nil"/>
              <w:right w:val="nil"/>
            </w:tcBorders>
            <w:shd w:val="clear" w:color="auto" w:fill="FFFFFF"/>
            <w:vAlign w:val="center"/>
            <w:hideMark/>
          </w:tcPr>
          <w:p w14:paraId="01F439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11556A4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14DBFE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56C3BA6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E7FC047"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368FE8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4613" w:type="dxa"/>
            <w:tcBorders>
              <w:top w:val="single" w:sz="8" w:space="0" w:color="auto"/>
              <w:left w:val="single" w:sz="8" w:space="0" w:color="auto"/>
              <w:bottom w:val="nil"/>
              <w:right w:val="nil"/>
            </w:tcBorders>
            <w:shd w:val="clear" w:color="auto" w:fill="FFFFFF"/>
            <w:vAlign w:val="center"/>
            <w:hideMark/>
          </w:tcPr>
          <w:p w14:paraId="49CC42E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 dịch vụ</w:t>
            </w:r>
          </w:p>
        </w:tc>
        <w:tc>
          <w:tcPr>
            <w:tcW w:w="1775" w:type="dxa"/>
            <w:tcBorders>
              <w:top w:val="single" w:sz="8" w:space="0" w:color="auto"/>
              <w:left w:val="single" w:sz="8" w:space="0" w:color="auto"/>
              <w:bottom w:val="nil"/>
              <w:right w:val="nil"/>
            </w:tcBorders>
            <w:shd w:val="clear" w:color="auto" w:fill="FFFFFF"/>
            <w:vAlign w:val="center"/>
            <w:hideMark/>
          </w:tcPr>
          <w:p w14:paraId="3C2F3E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7B8C28F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4B0C3C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2F774A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69CE790"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56001B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w:t>
            </w:r>
          </w:p>
        </w:tc>
        <w:tc>
          <w:tcPr>
            <w:tcW w:w="4613" w:type="dxa"/>
            <w:tcBorders>
              <w:top w:val="single" w:sz="8" w:space="0" w:color="auto"/>
              <w:left w:val="single" w:sz="8" w:space="0" w:color="auto"/>
              <w:bottom w:val="nil"/>
              <w:right w:val="nil"/>
            </w:tcBorders>
            <w:shd w:val="clear" w:color="auto" w:fill="FFFFFF"/>
            <w:vAlign w:val="center"/>
            <w:hideMark/>
          </w:tcPr>
          <w:p w14:paraId="5D3BBBB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Lãi/lỗ thuần từ hoạt động dịch vụ (6)=(4)-(5)</w:t>
            </w:r>
          </w:p>
        </w:tc>
        <w:tc>
          <w:tcPr>
            <w:tcW w:w="1775" w:type="dxa"/>
            <w:tcBorders>
              <w:top w:val="single" w:sz="8" w:space="0" w:color="auto"/>
              <w:left w:val="single" w:sz="8" w:space="0" w:color="auto"/>
              <w:bottom w:val="nil"/>
              <w:right w:val="nil"/>
            </w:tcBorders>
            <w:shd w:val="clear" w:color="auto" w:fill="FFFFFF"/>
            <w:vAlign w:val="center"/>
            <w:hideMark/>
          </w:tcPr>
          <w:p w14:paraId="579D68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4CB604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7DD839E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6B32601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AC28E4D"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4C6C42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7</w:t>
            </w:r>
          </w:p>
        </w:tc>
        <w:tc>
          <w:tcPr>
            <w:tcW w:w="4613" w:type="dxa"/>
            <w:tcBorders>
              <w:top w:val="single" w:sz="8" w:space="0" w:color="auto"/>
              <w:left w:val="single" w:sz="8" w:space="0" w:color="auto"/>
              <w:bottom w:val="nil"/>
              <w:right w:val="nil"/>
            </w:tcBorders>
            <w:shd w:val="clear" w:color="auto" w:fill="FFFFFF"/>
            <w:vAlign w:val="center"/>
            <w:hideMark/>
          </w:tcPr>
          <w:p w14:paraId="703B262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Lãi/lỗ thuần từ hoạt động kinh doanh ngoại hối</w:t>
            </w:r>
          </w:p>
        </w:tc>
        <w:tc>
          <w:tcPr>
            <w:tcW w:w="1775" w:type="dxa"/>
            <w:tcBorders>
              <w:top w:val="single" w:sz="8" w:space="0" w:color="auto"/>
              <w:left w:val="single" w:sz="8" w:space="0" w:color="auto"/>
              <w:bottom w:val="nil"/>
              <w:right w:val="nil"/>
            </w:tcBorders>
            <w:shd w:val="clear" w:color="auto" w:fill="FFFFFF"/>
            <w:vAlign w:val="center"/>
            <w:hideMark/>
          </w:tcPr>
          <w:p w14:paraId="283398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5E7733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1E0AE8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237C18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6ED558D"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44DA05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8</w:t>
            </w:r>
          </w:p>
        </w:tc>
        <w:tc>
          <w:tcPr>
            <w:tcW w:w="4613" w:type="dxa"/>
            <w:tcBorders>
              <w:top w:val="single" w:sz="8" w:space="0" w:color="auto"/>
              <w:left w:val="single" w:sz="8" w:space="0" w:color="auto"/>
              <w:bottom w:val="nil"/>
              <w:right w:val="nil"/>
            </w:tcBorders>
            <w:shd w:val="clear" w:color="auto" w:fill="FFFFFF"/>
            <w:vAlign w:val="center"/>
            <w:hideMark/>
          </w:tcPr>
          <w:p w14:paraId="7B0C1E5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Lãi/lỗ thuần từ mua bán chứng khoán kinh doanh</w:t>
            </w:r>
          </w:p>
        </w:tc>
        <w:tc>
          <w:tcPr>
            <w:tcW w:w="1775" w:type="dxa"/>
            <w:tcBorders>
              <w:top w:val="single" w:sz="8" w:space="0" w:color="auto"/>
              <w:left w:val="single" w:sz="8" w:space="0" w:color="auto"/>
              <w:bottom w:val="nil"/>
              <w:right w:val="nil"/>
            </w:tcBorders>
            <w:shd w:val="clear" w:color="auto" w:fill="FFFFFF"/>
            <w:vAlign w:val="center"/>
            <w:hideMark/>
          </w:tcPr>
          <w:p w14:paraId="1AF3F4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1BF1DB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289060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45C7A4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A353D86" w14:textId="77777777" w:rsidTr="00E01BEC">
        <w:trPr>
          <w:trHeight w:val="570"/>
          <w:jc w:val="center"/>
        </w:trPr>
        <w:tc>
          <w:tcPr>
            <w:tcW w:w="750" w:type="dxa"/>
            <w:tcBorders>
              <w:top w:val="single" w:sz="8" w:space="0" w:color="auto"/>
              <w:left w:val="single" w:sz="8" w:space="0" w:color="auto"/>
              <w:bottom w:val="nil"/>
              <w:right w:val="nil"/>
            </w:tcBorders>
            <w:shd w:val="clear" w:color="auto" w:fill="FFFFFF"/>
            <w:vAlign w:val="center"/>
            <w:hideMark/>
          </w:tcPr>
          <w:p w14:paraId="29F7B8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w:t>
            </w:r>
          </w:p>
        </w:tc>
        <w:tc>
          <w:tcPr>
            <w:tcW w:w="4613" w:type="dxa"/>
            <w:tcBorders>
              <w:top w:val="single" w:sz="8" w:space="0" w:color="auto"/>
              <w:left w:val="single" w:sz="8" w:space="0" w:color="auto"/>
              <w:bottom w:val="nil"/>
              <w:right w:val="nil"/>
            </w:tcBorders>
            <w:shd w:val="clear" w:color="auto" w:fill="FFFFFF"/>
            <w:vAlign w:val="center"/>
            <w:hideMark/>
          </w:tcPr>
          <w:p w14:paraId="1F80E00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Lãi/lỗ thuần từ mua bán chứng khoán đầu tư</w:t>
            </w:r>
          </w:p>
        </w:tc>
        <w:tc>
          <w:tcPr>
            <w:tcW w:w="1775" w:type="dxa"/>
            <w:tcBorders>
              <w:top w:val="single" w:sz="8" w:space="0" w:color="auto"/>
              <w:left w:val="single" w:sz="8" w:space="0" w:color="auto"/>
              <w:bottom w:val="nil"/>
              <w:right w:val="nil"/>
            </w:tcBorders>
            <w:shd w:val="clear" w:color="auto" w:fill="FFFFFF"/>
            <w:vAlign w:val="center"/>
            <w:hideMark/>
          </w:tcPr>
          <w:p w14:paraId="2E1E90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nil"/>
              <w:right w:val="nil"/>
            </w:tcBorders>
            <w:shd w:val="clear" w:color="auto" w:fill="FFFFFF"/>
            <w:vAlign w:val="center"/>
            <w:hideMark/>
          </w:tcPr>
          <w:p w14:paraId="659E690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nil"/>
              <w:right w:val="nil"/>
            </w:tcBorders>
            <w:shd w:val="clear" w:color="auto" w:fill="FFFFFF"/>
            <w:vAlign w:val="center"/>
            <w:hideMark/>
          </w:tcPr>
          <w:p w14:paraId="092FAF1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nil"/>
              <w:right w:val="single" w:sz="8" w:space="0" w:color="auto"/>
            </w:tcBorders>
            <w:shd w:val="clear" w:color="auto" w:fill="FFFFFF"/>
            <w:vAlign w:val="center"/>
            <w:hideMark/>
          </w:tcPr>
          <w:p w14:paraId="055C1F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84409D2" w14:textId="77777777" w:rsidTr="00E01BEC">
        <w:trPr>
          <w:trHeight w:val="570"/>
          <w:jc w:val="center"/>
        </w:trPr>
        <w:tc>
          <w:tcPr>
            <w:tcW w:w="750" w:type="dxa"/>
            <w:tcBorders>
              <w:top w:val="single" w:sz="8" w:space="0" w:color="auto"/>
              <w:left w:val="single" w:sz="8" w:space="0" w:color="auto"/>
              <w:bottom w:val="single" w:sz="8" w:space="0" w:color="auto"/>
              <w:right w:val="nil"/>
            </w:tcBorders>
            <w:shd w:val="clear" w:color="auto" w:fill="FFFFFF"/>
            <w:vAlign w:val="center"/>
            <w:hideMark/>
          </w:tcPr>
          <w:p w14:paraId="27860A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10</w:t>
            </w:r>
          </w:p>
        </w:tc>
        <w:tc>
          <w:tcPr>
            <w:tcW w:w="4613" w:type="dxa"/>
            <w:tcBorders>
              <w:top w:val="single" w:sz="8" w:space="0" w:color="auto"/>
              <w:left w:val="single" w:sz="8" w:space="0" w:color="auto"/>
              <w:bottom w:val="single" w:sz="8" w:space="0" w:color="auto"/>
              <w:right w:val="nil"/>
            </w:tcBorders>
            <w:shd w:val="clear" w:color="auto" w:fill="FFFFFF"/>
            <w:vAlign w:val="center"/>
            <w:hideMark/>
          </w:tcPr>
          <w:p w14:paraId="5C55911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từ hoạt động khác</w:t>
            </w:r>
          </w:p>
        </w:tc>
        <w:tc>
          <w:tcPr>
            <w:tcW w:w="1775" w:type="dxa"/>
            <w:tcBorders>
              <w:top w:val="single" w:sz="8" w:space="0" w:color="auto"/>
              <w:left w:val="single" w:sz="8" w:space="0" w:color="auto"/>
              <w:bottom w:val="single" w:sz="8" w:space="0" w:color="auto"/>
              <w:right w:val="nil"/>
            </w:tcBorders>
            <w:shd w:val="clear" w:color="auto" w:fill="FFFFFF"/>
            <w:vAlign w:val="center"/>
            <w:hideMark/>
          </w:tcPr>
          <w:p w14:paraId="59AC79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single" w:sz="8" w:space="0" w:color="auto"/>
              <w:left w:val="single" w:sz="8" w:space="0" w:color="auto"/>
              <w:bottom w:val="single" w:sz="8" w:space="0" w:color="auto"/>
              <w:right w:val="nil"/>
            </w:tcBorders>
            <w:shd w:val="clear" w:color="auto" w:fill="FFFFFF"/>
            <w:vAlign w:val="center"/>
            <w:hideMark/>
          </w:tcPr>
          <w:p w14:paraId="48D106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single" w:sz="8" w:space="0" w:color="auto"/>
              <w:left w:val="single" w:sz="8" w:space="0" w:color="auto"/>
              <w:bottom w:val="single" w:sz="8" w:space="0" w:color="auto"/>
              <w:right w:val="nil"/>
            </w:tcBorders>
            <w:shd w:val="clear" w:color="auto" w:fill="FFFFFF"/>
            <w:vAlign w:val="center"/>
            <w:hideMark/>
          </w:tcPr>
          <w:p w14:paraId="15F4292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DCB6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63678DF"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6539A47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11</w:t>
            </w:r>
          </w:p>
        </w:tc>
        <w:tc>
          <w:tcPr>
            <w:tcW w:w="4613" w:type="dxa"/>
            <w:tcBorders>
              <w:top w:val="nil"/>
              <w:left w:val="single" w:sz="8" w:space="0" w:color="auto"/>
              <w:bottom w:val="single" w:sz="8" w:space="0" w:color="auto"/>
              <w:right w:val="nil"/>
            </w:tcBorders>
            <w:shd w:val="clear" w:color="auto" w:fill="FFFFFF"/>
            <w:vAlign w:val="center"/>
            <w:hideMark/>
          </w:tcPr>
          <w:p w14:paraId="6F6747B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 khác</w:t>
            </w:r>
          </w:p>
        </w:tc>
        <w:tc>
          <w:tcPr>
            <w:tcW w:w="1775" w:type="dxa"/>
            <w:tcBorders>
              <w:top w:val="nil"/>
              <w:left w:val="single" w:sz="8" w:space="0" w:color="auto"/>
              <w:bottom w:val="single" w:sz="8" w:space="0" w:color="auto"/>
              <w:right w:val="nil"/>
            </w:tcBorders>
            <w:shd w:val="clear" w:color="auto" w:fill="FFFFFF"/>
            <w:vAlign w:val="center"/>
            <w:hideMark/>
          </w:tcPr>
          <w:p w14:paraId="683713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23E8253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1BE907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55D277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DD97A14"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72C7BE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4613" w:type="dxa"/>
            <w:tcBorders>
              <w:top w:val="nil"/>
              <w:left w:val="single" w:sz="8" w:space="0" w:color="auto"/>
              <w:bottom w:val="single" w:sz="8" w:space="0" w:color="auto"/>
              <w:right w:val="nil"/>
            </w:tcBorders>
            <w:shd w:val="clear" w:color="auto" w:fill="FFFFFF"/>
            <w:vAlign w:val="center"/>
            <w:hideMark/>
          </w:tcPr>
          <w:p w14:paraId="73E71D1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Lãi/lỗ thuần từ hoạt động khác (12)=(10)-(11)</w:t>
            </w:r>
          </w:p>
        </w:tc>
        <w:tc>
          <w:tcPr>
            <w:tcW w:w="1775" w:type="dxa"/>
            <w:tcBorders>
              <w:top w:val="nil"/>
              <w:left w:val="single" w:sz="8" w:space="0" w:color="auto"/>
              <w:bottom w:val="single" w:sz="8" w:space="0" w:color="auto"/>
              <w:right w:val="nil"/>
            </w:tcBorders>
            <w:shd w:val="clear" w:color="auto" w:fill="FFFFFF"/>
            <w:vAlign w:val="center"/>
            <w:hideMark/>
          </w:tcPr>
          <w:p w14:paraId="0454CA5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43E409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1E5725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103CF6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83A976C"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6B2D098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w:t>
            </w:r>
          </w:p>
        </w:tc>
        <w:tc>
          <w:tcPr>
            <w:tcW w:w="4613" w:type="dxa"/>
            <w:tcBorders>
              <w:top w:val="nil"/>
              <w:left w:val="single" w:sz="8" w:space="0" w:color="auto"/>
              <w:bottom w:val="single" w:sz="8" w:space="0" w:color="auto"/>
              <w:right w:val="nil"/>
            </w:tcBorders>
            <w:shd w:val="clear" w:color="auto" w:fill="FFFFFF"/>
            <w:vAlign w:val="center"/>
            <w:hideMark/>
          </w:tcPr>
          <w:p w14:paraId="39D3B66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từ góp vốn, mua cổ phần</w:t>
            </w:r>
          </w:p>
        </w:tc>
        <w:tc>
          <w:tcPr>
            <w:tcW w:w="1775" w:type="dxa"/>
            <w:tcBorders>
              <w:top w:val="nil"/>
              <w:left w:val="single" w:sz="8" w:space="0" w:color="auto"/>
              <w:bottom w:val="single" w:sz="8" w:space="0" w:color="auto"/>
              <w:right w:val="nil"/>
            </w:tcBorders>
            <w:shd w:val="clear" w:color="auto" w:fill="FFFFFF"/>
            <w:vAlign w:val="center"/>
            <w:hideMark/>
          </w:tcPr>
          <w:p w14:paraId="0A0A05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3D7690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08804B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3CD23B5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7691EB1"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2ACFF3E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14</w:t>
            </w:r>
          </w:p>
        </w:tc>
        <w:tc>
          <w:tcPr>
            <w:tcW w:w="4613" w:type="dxa"/>
            <w:tcBorders>
              <w:top w:val="nil"/>
              <w:left w:val="single" w:sz="8" w:space="0" w:color="auto"/>
              <w:bottom w:val="single" w:sz="8" w:space="0" w:color="auto"/>
              <w:right w:val="nil"/>
            </w:tcBorders>
            <w:shd w:val="clear" w:color="auto" w:fill="FFFFFF"/>
            <w:vAlign w:val="center"/>
            <w:hideMark/>
          </w:tcPr>
          <w:p w14:paraId="06CC034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w:t>
            </w:r>
          </w:p>
        </w:tc>
        <w:tc>
          <w:tcPr>
            <w:tcW w:w="1775" w:type="dxa"/>
            <w:tcBorders>
              <w:top w:val="nil"/>
              <w:left w:val="single" w:sz="8" w:space="0" w:color="auto"/>
              <w:bottom w:val="single" w:sz="8" w:space="0" w:color="auto"/>
              <w:right w:val="nil"/>
            </w:tcBorders>
            <w:shd w:val="clear" w:color="auto" w:fill="FFFFFF"/>
            <w:vAlign w:val="center"/>
            <w:hideMark/>
          </w:tcPr>
          <w:p w14:paraId="5BA6ED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2DFAA2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0342AA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2F8333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BD3B9FE"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76CB5D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w:t>
            </w:r>
          </w:p>
        </w:tc>
        <w:tc>
          <w:tcPr>
            <w:tcW w:w="4613" w:type="dxa"/>
            <w:tcBorders>
              <w:top w:val="nil"/>
              <w:left w:val="single" w:sz="8" w:space="0" w:color="auto"/>
              <w:bottom w:val="single" w:sz="8" w:space="0" w:color="auto"/>
              <w:right w:val="nil"/>
            </w:tcBorders>
            <w:shd w:val="clear" w:color="auto" w:fill="FFFFFF"/>
            <w:vAlign w:val="center"/>
            <w:hideMark/>
          </w:tcPr>
          <w:p w14:paraId="72D81C0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dự phòng rủi ro tín dụng</w:t>
            </w:r>
          </w:p>
        </w:tc>
        <w:tc>
          <w:tcPr>
            <w:tcW w:w="1775" w:type="dxa"/>
            <w:tcBorders>
              <w:top w:val="nil"/>
              <w:left w:val="single" w:sz="8" w:space="0" w:color="auto"/>
              <w:bottom w:val="single" w:sz="8" w:space="0" w:color="auto"/>
              <w:right w:val="nil"/>
            </w:tcBorders>
            <w:shd w:val="clear" w:color="auto" w:fill="FFFFFF"/>
            <w:vAlign w:val="center"/>
            <w:hideMark/>
          </w:tcPr>
          <w:p w14:paraId="67B77E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05874A2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323359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76ED61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9FAF2B1" w14:textId="77777777" w:rsidTr="00E01BEC">
        <w:trPr>
          <w:trHeight w:val="720"/>
          <w:jc w:val="center"/>
        </w:trPr>
        <w:tc>
          <w:tcPr>
            <w:tcW w:w="750" w:type="dxa"/>
            <w:tcBorders>
              <w:top w:val="nil"/>
              <w:left w:val="single" w:sz="8" w:space="0" w:color="auto"/>
              <w:bottom w:val="single" w:sz="8" w:space="0" w:color="auto"/>
              <w:right w:val="nil"/>
            </w:tcBorders>
            <w:shd w:val="clear" w:color="auto" w:fill="FFFFFF"/>
            <w:vAlign w:val="center"/>
            <w:hideMark/>
          </w:tcPr>
          <w:p w14:paraId="5492EB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16</w:t>
            </w:r>
          </w:p>
        </w:tc>
        <w:tc>
          <w:tcPr>
            <w:tcW w:w="4613" w:type="dxa"/>
            <w:tcBorders>
              <w:top w:val="nil"/>
              <w:left w:val="single" w:sz="8" w:space="0" w:color="auto"/>
              <w:bottom w:val="single" w:sz="8" w:space="0" w:color="auto"/>
              <w:right w:val="nil"/>
            </w:tcBorders>
            <w:shd w:val="clear" w:color="auto" w:fill="FFFFFF"/>
            <w:vAlign w:val="center"/>
            <w:hideMark/>
          </w:tcPr>
          <w:p w14:paraId="2363C62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lợi nhuận trước thuế</w:t>
            </w:r>
          </w:p>
          <w:p w14:paraId="45B6CED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(16)=(3)+(6)+(7)+(8)+(9)+(12)+(13)-(14)-(15)</w:t>
            </w:r>
          </w:p>
        </w:tc>
        <w:tc>
          <w:tcPr>
            <w:tcW w:w="1775" w:type="dxa"/>
            <w:tcBorders>
              <w:top w:val="nil"/>
              <w:left w:val="single" w:sz="8" w:space="0" w:color="auto"/>
              <w:bottom w:val="single" w:sz="8" w:space="0" w:color="auto"/>
              <w:right w:val="nil"/>
            </w:tcBorders>
            <w:shd w:val="clear" w:color="auto" w:fill="FFFFFF"/>
            <w:vAlign w:val="center"/>
            <w:hideMark/>
          </w:tcPr>
          <w:p w14:paraId="112AF3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37D292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244B3F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75C537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AF261ED" w14:textId="77777777" w:rsidTr="00E01BEC">
        <w:trPr>
          <w:trHeight w:val="720"/>
          <w:jc w:val="center"/>
        </w:trPr>
        <w:tc>
          <w:tcPr>
            <w:tcW w:w="750" w:type="dxa"/>
            <w:tcBorders>
              <w:top w:val="nil"/>
              <w:left w:val="single" w:sz="8" w:space="0" w:color="auto"/>
              <w:bottom w:val="single" w:sz="8" w:space="0" w:color="auto"/>
              <w:right w:val="nil"/>
            </w:tcBorders>
            <w:shd w:val="clear" w:color="auto" w:fill="FFFFFF"/>
            <w:vAlign w:val="center"/>
            <w:hideMark/>
          </w:tcPr>
          <w:p w14:paraId="1B3D38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w:t>
            </w:r>
          </w:p>
        </w:tc>
        <w:tc>
          <w:tcPr>
            <w:tcW w:w="4613" w:type="dxa"/>
            <w:tcBorders>
              <w:top w:val="nil"/>
              <w:left w:val="single" w:sz="8" w:space="0" w:color="auto"/>
              <w:bottom w:val="single" w:sz="8" w:space="0" w:color="auto"/>
              <w:right w:val="nil"/>
            </w:tcBorders>
            <w:shd w:val="clear" w:color="auto" w:fill="FFFFFF"/>
            <w:vAlign w:val="center"/>
            <w:hideMark/>
          </w:tcPr>
          <w:p w14:paraId="16B736C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thuần từ hoạt động sản xuất kinh doanh (17=16-12)</w:t>
            </w:r>
          </w:p>
        </w:tc>
        <w:tc>
          <w:tcPr>
            <w:tcW w:w="1775" w:type="dxa"/>
            <w:tcBorders>
              <w:top w:val="nil"/>
              <w:left w:val="single" w:sz="8" w:space="0" w:color="auto"/>
              <w:bottom w:val="single" w:sz="8" w:space="0" w:color="auto"/>
              <w:right w:val="nil"/>
            </w:tcBorders>
            <w:shd w:val="clear" w:color="auto" w:fill="FFFFFF"/>
            <w:vAlign w:val="center"/>
            <w:hideMark/>
          </w:tcPr>
          <w:p w14:paraId="0DBC60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0ECF1F4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3AEF247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035766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8B90506"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4FA3A83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18</w:t>
            </w:r>
          </w:p>
        </w:tc>
        <w:tc>
          <w:tcPr>
            <w:tcW w:w="4613" w:type="dxa"/>
            <w:tcBorders>
              <w:top w:val="nil"/>
              <w:left w:val="single" w:sz="8" w:space="0" w:color="auto"/>
              <w:bottom w:val="single" w:sz="8" w:space="0" w:color="auto"/>
              <w:right w:val="nil"/>
            </w:tcBorders>
            <w:shd w:val="clear" w:color="auto" w:fill="FFFFFF"/>
            <w:vAlign w:val="center"/>
            <w:hideMark/>
          </w:tcPr>
          <w:p w14:paraId="547883F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 lợi nhuận sử dụng xác định giá giao dịch liên kết</w:t>
            </w:r>
          </w:p>
        </w:tc>
        <w:tc>
          <w:tcPr>
            <w:tcW w:w="1775" w:type="dxa"/>
            <w:tcBorders>
              <w:top w:val="nil"/>
              <w:left w:val="single" w:sz="8" w:space="0" w:color="auto"/>
              <w:bottom w:val="single" w:sz="8" w:space="0" w:color="auto"/>
              <w:right w:val="nil"/>
            </w:tcBorders>
            <w:shd w:val="clear" w:color="auto" w:fill="FFFFFF"/>
            <w:vAlign w:val="center"/>
            <w:hideMark/>
          </w:tcPr>
          <w:p w14:paraId="2E6B99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70FE362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637144F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0B6EE7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4C983B7"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2D0282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18.1</w:t>
            </w:r>
          </w:p>
        </w:tc>
        <w:tc>
          <w:tcPr>
            <w:tcW w:w="4613" w:type="dxa"/>
            <w:tcBorders>
              <w:top w:val="nil"/>
              <w:left w:val="single" w:sz="8" w:space="0" w:color="auto"/>
              <w:bottom w:val="single" w:sz="8" w:space="0" w:color="auto"/>
              <w:right w:val="nil"/>
            </w:tcBorders>
            <w:shd w:val="clear" w:color="auto" w:fill="FFFFFF"/>
            <w:vAlign w:val="center"/>
            <w:hideMark/>
          </w:tcPr>
          <w:p w14:paraId="5454979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w:t>
            </w:r>
          </w:p>
        </w:tc>
        <w:tc>
          <w:tcPr>
            <w:tcW w:w="1775" w:type="dxa"/>
            <w:tcBorders>
              <w:top w:val="nil"/>
              <w:left w:val="single" w:sz="8" w:space="0" w:color="auto"/>
              <w:bottom w:val="single" w:sz="8" w:space="0" w:color="auto"/>
              <w:right w:val="nil"/>
            </w:tcBorders>
            <w:shd w:val="clear" w:color="auto" w:fill="FFFFFF"/>
            <w:vAlign w:val="center"/>
            <w:hideMark/>
          </w:tcPr>
          <w:p w14:paraId="4C47DC0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7BD031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7D0281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64232E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68F038E"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31CEDC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18.2</w:t>
            </w:r>
          </w:p>
        </w:tc>
        <w:tc>
          <w:tcPr>
            <w:tcW w:w="4613" w:type="dxa"/>
            <w:tcBorders>
              <w:top w:val="nil"/>
              <w:left w:val="single" w:sz="8" w:space="0" w:color="auto"/>
              <w:bottom w:val="single" w:sz="8" w:space="0" w:color="auto"/>
              <w:right w:val="nil"/>
            </w:tcBorders>
            <w:shd w:val="clear" w:color="auto" w:fill="FFFFFF"/>
            <w:vAlign w:val="center"/>
            <w:hideMark/>
          </w:tcPr>
          <w:p w14:paraId="67EDC5E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w:t>
            </w:r>
          </w:p>
        </w:tc>
        <w:tc>
          <w:tcPr>
            <w:tcW w:w="1775" w:type="dxa"/>
            <w:tcBorders>
              <w:top w:val="nil"/>
              <w:left w:val="single" w:sz="8" w:space="0" w:color="auto"/>
              <w:bottom w:val="single" w:sz="8" w:space="0" w:color="auto"/>
              <w:right w:val="nil"/>
            </w:tcBorders>
            <w:shd w:val="clear" w:color="auto" w:fill="FFFFFF"/>
            <w:vAlign w:val="center"/>
            <w:hideMark/>
          </w:tcPr>
          <w:p w14:paraId="27CD4F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0A6E2B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3F99BB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07BE31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4E273A7" w14:textId="77777777" w:rsidTr="00E01BEC">
        <w:trPr>
          <w:trHeight w:val="570"/>
          <w:jc w:val="center"/>
        </w:trPr>
        <w:tc>
          <w:tcPr>
            <w:tcW w:w="750" w:type="dxa"/>
            <w:tcBorders>
              <w:top w:val="nil"/>
              <w:left w:val="single" w:sz="8" w:space="0" w:color="auto"/>
              <w:bottom w:val="single" w:sz="8" w:space="0" w:color="auto"/>
              <w:right w:val="nil"/>
            </w:tcBorders>
            <w:shd w:val="clear" w:color="auto" w:fill="FFFFFF"/>
            <w:vAlign w:val="center"/>
            <w:hideMark/>
          </w:tcPr>
          <w:p w14:paraId="578834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18.3</w:t>
            </w:r>
          </w:p>
        </w:tc>
        <w:tc>
          <w:tcPr>
            <w:tcW w:w="4613" w:type="dxa"/>
            <w:tcBorders>
              <w:top w:val="nil"/>
              <w:left w:val="single" w:sz="8" w:space="0" w:color="auto"/>
              <w:bottom w:val="single" w:sz="8" w:space="0" w:color="auto"/>
              <w:right w:val="nil"/>
            </w:tcBorders>
            <w:shd w:val="clear" w:color="auto" w:fill="FFFFFF"/>
            <w:vAlign w:val="center"/>
            <w:hideMark/>
          </w:tcPr>
          <w:p w14:paraId="1F65453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1775" w:type="dxa"/>
            <w:tcBorders>
              <w:top w:val="nil"/>
              <w:left w:val="single" w:sz="8" w:space="0" w:color="auto"/>
              <w:bottom w:val="single" w:sz="8" w:space="0" w:color="auto"/>
              <w:right w:val="nil"/>
            </w:tcBorders>
            <w:shd w:val="clear" w:color="auto" w:fill="FFFFFF"/>
            <w:vAlign w:val="center"/>
            <w:hideMark/>
          </w:tcPr>
          <w:p w14:paraId="0B1D4C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38" w:type="dxa"/>
            <w:tcBorders>
              <w:top w:val="nil"/>
              <w:left w:val="single" w:sz="8" w:space="0" w:color="auto"/>
              <w:bottom w:val="single" w:sz="8" w:space="0" w:color="auto"/>
              <w:right w:val="nil"/>
            </w:tcBorders>
            <w:shd w:val="clear" w:color="auto" w:fill="FFFFFF"/>
            <w:vAlign w:val="center"/>
            <w:hideMark/>
          </w:tcPr>
          <w:p w14:paraId="7E0C14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37" w:type="dxa"/>
            <w:tcBorders>
              <w:top w:val="nil"/>
              <w:left w:val="single" w:sz="8" w:space="0" w:color="auto"/>
              <w:bottom w:val="single" w:sz="8" w:space="0" w:color="auto"/>
              <w:right w:val="nil"/>
            </w:tcBorders>
            <w:shd w:val="clear" w:color="auto" w:fill="FFFFFF"/>
            <w:vAlign w:val="center"/>
            <w:hideMark/>
          </w:tcPr>
          <w:p w14:paraId="307787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250" w:type="dxa"/>
            <w:tcBorders>
              <w:top w:val="nil"/>
              <w:left w:val="single" w:sz="8" w:space="0" w:color="auto"/>
              <w:bottom w:val="single" w:sz="8" w:space="0" w:color="auto"/>
              <w:right w:val="single" w:sz="8" w:space="0" w:color="auto"/>
            </w:tcBorders>
            <w:shd w:val="clear" w:color="auto" w:fill="FFFFFF"/>
            <w:vAlign w:val="center"/>
            <w:hideMark/>
          </w:tcPr>
          <w:p w14:paraId="749E384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2E7BC8C7" w14:textId="1DD7EDD8" w:rsidR="002A1EAB"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7FCC392D" w14:textId="77777777" w:rsidR="002A1EAB" w:rsidRDefault="002A1EAB">
      <w:pPr>
        <w:rPr>
          <w:rFonts w:ascii="Arial" w:eastAsia="Times New Roman" w:hAnsi="Arial" w:cs="Arial"/>
          <w:color w:val="333333"/>
          <w:sz w:val="24"/>
          <w:szCs w:val="24"/>
        </w:rPr>
      </w:pPr>
      <w:r>
        <w:rPr>
          <w:rFonts w:ascii="Arial" w:eastAsia="Times New Roman" w:hAnsi="Arial" w:cs="Arial"/>
          <w:color w:val="333333"/>
          <w:sz w:val="24"/>
          <w:szCs w:val="24"/>
        </w:rPr>
        <w:br w:type="page"/>
      </w:r>
    </w:p>
    <w:p w14:paraId="229A8B1F" w14:textId="77777777" w:rsidR="00E01BEC" w:rsidRPr="00E01BEC" w:rsidRDefault="00E01BEC" w:rsidP="00E01BEC">
      <w:pPr>
        <w:spacing w:after="0" w:line="240" w:lineRule="auto"/>
        <w:rPr>
          <w:rFonts w:ascii="Arial" w:eastAsia="Times New Roman" w:hAnsi="Arial" w:cs="Arial"/>
          <w:color w:val="333333"/>
          <w:sz w:val="24"/>
          <w:szCs w:val="24"/>
        </w:rPr>
      </w:pPr>
    </w:p>
    <w:p w14:paraId="5DD23E8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0"/>
          <w:szCs w:val="20"/>
        </w:rPr>
        <w:t>3. Dành cho người nộp thuế là các Công ty chứng khoán</w:t>
      </w:r>
    </w:p>
    <w:tbl>
      <w:tblPr>
        <w:tblW w:w="12075" w:type="dxa"/>
        <w:tblInd w:w="108" w:type="dxa"/>
        <w:tblCellMar>
          <w:left w:w="0" w:type="dxa"/>
          <w:right w:w="0" w:type="dxa"/>
        </w:tblCellMar>
        <w:tblLook w:val="04A0" w:firstRow="1" w:lastRow="0" w:firstColumn="1" w:lastColumn="0" w:noHBand="0" w:noVBand="1"/>
      </w:tblPr>
      <w:tblGrid>
        <w:gridCol w:w="7918"/>
        <w:gridCol w:w="1529"/>
        <w:gridCol w:w="2628"/>
      </w:tblGrid>
      <w:tr w:rsidR="00E01BEC" w:rsidRPr="00E01BEC" w14:paraId="29326230" w14:textId="77777777" w:rsidTr="00E01BEC">
        <w:trPr>
          <w:trHeight w:val="435"/>
        </w:trPr>
        <w:tc>
          <w:tcPr>
            <w:tcW w:w="9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69344"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r w:rsidRPr="00E01BEC">
              <w:rPr>
                <w:rFonts w:ascii="Arial" w:eastAsia="Times New Roman" w:hAnsi="Arial" w:cs="Arial"/>
                <w:color w:val="000000"/>
                <w:sz w:val="20"/>
                <w:szCs w:val="20"/>
              </w:rPr>
              <w:t>Người nộp thuế đã ký thỏa thuận trước về phương pháp xác định giá tính thuế (APA)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3C950F"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Arial" w:eastAsia="Times New Roman" w:hAnsi="Arial" w:cs="Arial"/>
                <w:color w:val="000000"/>
                <w:sz w:val="20"/>
                <w:szCs w:val="20"/>
              </w:rPr>
              <w:t>Có □</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2F35DE" w14:textId="77777777" w:rsidR="00E01BEC" w:rsidRPr="00E01BEC" w:rsidRDefault="00E01BEC" w:rsidP="00E01BEC">
            <w:pPr>
              <w:spacing w:after="120" w:line="240" w:lineRule="auto"/>
              <w:ind w:firstLine="720"/>
              <w:rPr>
                <w:rFonts w:ascii="Times New Roman" w:eastAsia="Times New Roman" w:hAnsi="Times New Roman" w:cs="Times New Roman"/>
                <w:color w:val="222222"/>
                <w:sz w:val="24"/>
                <w:szCs w:val="24"/>
              </w:rPr>
            </w:pPr>
            <w:r w:rsidRPr="00E01BEC">
              <w:rPr>
                <w:rFonts w:ascii="Arial" w:eastAsia="Times New Roman" w:hAnsi="Arial" w:cs="Arial"/>
                <w:color w:val="222222"/>
                <w:sz w:val="20"/>
                <w:szCs w:val="20"/>
              </w:rPr>
              <w:t>Không </w:t>
            </w:r>
            <w:r w:rsidRPr="00E01BEC">
              <w:rPr>
                <w:rFonts w:ascii="Arial" w:eastAsia="Times New Roman" w:hAnsi="Arial" w:cs="Arial"/>
                <w:color w:val="000000"/>
                <w:sz w:val="20"/>
                <w:szCs w:val="20"/>
              </w:rPr>
              <w:t>□</w:t>
            </w:r>
          </w:p>
        </w:tc>
      </w:tr>
    </w:tbl>
    <w:p w14:paraId="0CED8B6E" w14:textId="77777777" w:rsidR="00E01BEC" w:rsidRPr="00E01BEC" w:rsidRDefault="00E01BEC" w:rsidP="00E01BEC">
      <w:pPr>
        <w:spacing w:after="120" w:line="240" w:lineRule="auto"/>
        <w:ind w:firstLine="720"/>
        <w:jc w:val="right"/>
        <w:rPr>
          <w:rFonts w:ascii="Arial" w:eastAsia="Times New Roman" w:hAnsi="Arial" w:cs="Arial"/>
          <w:color w:val="222222"/>
          <w:sz w:val="24"/>
          <w:szCs w:val="24"/>
        </w:rPr>
      </w:pPr>
      <w:r w:rsidRPr="00E01BEC">
        <w:rPr>
          <w:rFonts w:ascii="Arial" w:eastAsia="Times New Roman" w:hAnsi="Arial" w:cs="Arial"/>
          <w:color w:val="222222"/>
          <w:sz w:val="24"/>
          <w:szCs w:val="24"/>
        </w:rPr>
        <w:t>            </w:t>
      </w:r>
      <w:r w:rsidRPr="00E01BEC">
        <w:rPr>
          <w:rFonts w:ascii="Arial" w:eastAsia="Times New Roman" w:hAnsi="Arial" w:cs="Arial"/>
          <w:i/>
          <w:iCs/>
          <w:color w:val="000000"/>
          <w:sz w:val="20"/>
          <w:szCs w:val="20"/>
        </w:rPr>
        <w:t>Đơn vị tiền: Đồng Việt Nam</w:t>
      </w:r>
    </w:p>
    <w:tbl>
      <w:tblPr>
        <w:tblW w:w="5000" w:type="pct"/>
        <w:tblCellMar>
          <w:left w:w="0" w:type="dxa"/>
          <w:right w:w="0" w:type="dxa"/>
        </w:tblCellMar>
        <w:tblLook w:val="04A0" w:firstRow="1" w:lastRow="0" w:firstColumn="1" w:lastColumn="0" w:noHBand="0" w:noVBand="1"/>
      </w:tblPr>
      <w:tblGrid>
        <w:gridCol w:w="563"/>
        <w:gridCol w:w="8318"/>
        <w:gridCol w:w="1297"/>
        <w:gridCol w:w="1077"/>
        <w:gridCol w:w="843"/>
        <w:gridCol w:w="2102"/>
      </w:tblGrid>
      <w:tr w:rsidR="00E01BEC" w:rsidRPr="00E01BEC" w14:paraId="183DE6E5" w14:textId="77777777" w:rsidTr="00E01BEC">
        <w:trPr>
          <w:trHeight w:val="570"/>
        </w:trPr>
        <w:tc>
          <w:tcPr>
            <w:tcW w:w="563" w:type="dxa"/>
            <w:vMerge w:val="restart"/>
            <w:tcBorders>
              <w:top w:val="single" w:sz="8" w:space="0" w:color="auto"/>
              <w:left w:val="single" w:sz="8" w:space="0" w:color="auto"/>
              <w:bottom w:val="nil"/>
              <w:right w:val="nil"/>
            </w:tcBorders>
            <w:shd w:val="clear" w:color="auto" w:fill="FFFFFF"/>
            <w:vAlign w:val="center"/>
            <w:hideMark/>
          </w:tcPr>
          <w:p w14:paraId="100AB3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STT</w:t>
            </w:r>
          </w:p>
        </w:tc>
        <w:tc>
          <w:tcPr>
            <w:tcW w:w="6138" w:type="dxa"/>
            <w:vMerge w:val="restart"/>
            <w:tcBorders>
              <w:top w:val="single" w:sz="8" w:space="0" w:color="auto"/>
              <w:left w:val="single" w:sz="8" w:space="0" w:color="auto"/>
              <w:bottom w:val="nil"/>
              <w:right w:val="nil"/>
            </w:tcBorders>
            <w:shd w:val="clear" w:color="auto" w:fill="FFFFFF"/>
            <w:vAlign w:val="center"/>
            <w:hideMark/>
          </w:tcPr>
          <w:p w14:paraId="0585085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Chỉ tiêu</w:t>
            </w:r>
          </w:p>
        </w:tc>
        <w:tc>
          <w:tcPr>
            <w:tcW w:w="2400" w:type="dxa"/>
            <w:gridSpan w:val="2"/>
            <w:tcBorders>
              <w:top w:val="single" w:sz="8" w:space="0" w:color="auto"/>
              <w:left w:val="single" w:sz="8" w:space="0" w:color="auto"/>
              <w:bottom w:val="nil"/>
              <w:right w:val="nil"/>
            </w:tcBorders>
            <w:shd w:val="clear" w:color="auto" w:fill="FFFFFF"/>
            <w:vAlign w:val="center"/>
            <w:hideMark/>
          </w:tcPr>
          <w:p w14:paraId="5B9DD8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liên kết</w:t>
            </w:r>
          </w:p>
        </w:tc>
        <w:tc>
          <w:tcPr>
            <w:tcW w:w="850" w:type="dxa"/>
            <w:vMerge w:val="restart"/>
            <w:tcBorders>
              <w:top w:val="single" w:sz="8" w:space="0" w:color="auto"/>
              <w:left w:val="single" w:sz="8" w:space="0" w:color="auto"/>
              <w:bottom w:val="nil"/>
              <w:right w:val="nil"/>
            </w:tcBorders>
            <w:shd w:val="clear" w:color="auto" w:fill="FFFFFF"/>
            <w:vAlign w:val="center"/>
            <w:hideMark/>
          </w:tcPr>
          <w:p w14:paraId="517590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giao dịch với các bên độc lập</w:t>
            </w:r>
          </w:p>
        </w:tc>
        <w:tc>
          <w:tcPr>
            <w:tcW w:w="2112" w:type="dxa"/>
            <w:vMerge w:val="restart"/>
            <w:tcBorders>
              <w:top w:val="single" w:sz="8" w:space="0" w:color="auto"/>
              <w:left w:val="single" w:sz="8" w:space="0" w:color="auto"/>
              <w:bottom w:val="nil"/>
              <w:right w:val="single" w:sz="8" w:space="0" w:color="auto"/>
            </w:tcBorders>
            <w:shd w:val="clear" w:color="auto" w:fill="FFFFFF"/>
            <w:vAlign w:val="center"/>
            <w:hideMark/>
          </w:tcPr>
          <w:p w14:paraId="262FF10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giá trị phát sinh từ hoạt động kinh doanh trong kỳ</w:t>
            </w:r>
          </w:p>
        </w:tc>
      </w:tr>
      <w:tr w:rsidR="00E01BEC" w:rsidRPr="00E01BEC" w14:paraId="3BDB5BA0" w14:textId="77777777" w:rsidTr="00E01BEC">
        <w:trPr>
          <w:trHeight w:val="570"/>
        </w:trPr>
        <w:tc>
          <w:tcPr>
            <w:tcW w:w="0" w:type="auto"/>
            <w:vMerge/>
            <w:tcBorders>
              <w:top w:val="single" w:sz="8" w:space="0" w:color="auto"/>
              <w:left w:val="single" w:sz="8" w:space="0" w:color="auto"/>
              <w:bottom w:val="nil"/>
              <w:right w:val="nil"/>
            </w:tcBorders>
            <w:vAlign w:val="center"/>
            <w:hideMark/>
          </w:tcPr>
          <w:p w14:paraId="19CF9AC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4C70EDD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1313" w:type="dxa"/>
            <w:tcBorders>
              <w:top w:val="single" w:sz="8" w:space="0" w:color="auto"/>
              <w:left w:val="single" w:sz="8" w:space="0" w:color="auto"/>
              <w:bottom w:val="nil"/>
              <w:right w:val="nil"/>
            </w:tcBorders>
            <w:shd w:val="clear" w:color="auto" w:fill="FFFFFF"/>
            <w:vAlign w:val="center"/>
            <w:hideMark/>
          </w:tcPr>
          <w:p w14:paraId="2360A0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theo Hồ sơ xác định giá giao dịch liên kết</w:t>
            </w:r>
          </w:p>
        </w:tc>
        <w:tc>
          <w:tcPr>
            <w:tcW w:w="1088" w:type="dxa"/>
            <w:tcBorders>
              <w:top w:val="single" w:sz="8" w:space="0" w:color="auto"/>
              <w:left w:val="single" w:sz="8" w:space="0" w:color="auto"/>
              <w:bottom w:val="nil"/>
              <w:right w:val="nil"/>
            </w:tcBorders>
            <w:shd w:val="clear" w:color="auto" w:fill="FFFFFF"/>
            <w:vAlign w:val="center"/>
            <w:hideMark/>
          </w:tcPr>
          <w:p w14:paraId="4CF386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xác định giá theo APA</w:t>
            </w:r>
          </w:p>
        </w:tc>
        <w:tc>
          <w:tcPr>
            <w:tcW w:w="0" w:type="auto"/>
            <w:vMerge/>
            <w:tcBorders>
              <w:top w:val="single" w:sz="8" w:space="0" w:color="auto"/>
              <w:left w:val="single" w:sz="8" w:space="0" w:color="auto"/>
              <w:bottom w:val="nil"/>
              <w:right w:val="nil"/>
            </w:tcBorders>
            <w:vAlign w:val="center"/>
            <w:hideMark/>
          </w:tcPr>
          <w:p w14:paraId="3588B52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589A8B3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r>
      <w:tr w:rsidR="00E01BEC" w:rsidRPr="00E01BEC" w14:paraId="6F1EB974" w14:textId="77777777" w:rsidTr="00E01BEC">
        <w:trPr>
          <w:trHeight w:val="570"/>
        </w:trPr>
        <w:tc>
          <w:tcPr>
            <w:tcW w:w="563" w:type="dxa"/>
            <w:tcBorders>
              <w:top w:val="single" w:sz="8" w:space="0" w:color="auto"/>
              <w:left w:val="single" w:sz="8" w:space="0" w:color="auto"/>
              <w:bottom w:val="nil"/>
              <w:right w:val="nil"/>
            </w:tcBorders>
            <w:shd w:val="clear" w:color="auto" w:fill="FFFFFF"/>
            <w:vAlign w:val="center"/>
            <w:hideMark/>
          </w:tcPr>
          <w:p w14:paraId="6956EE2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6138" w:type="dxa"/>
            <w:tcBorders>
              <w:top w:val="single" w:sz="8" w:space="0" w:color="auto"/>
              <w:left w:val="single" w:sz="8" w:space="0" w:color="auto"/>
              <w:bottom w:val="nil"/>
              <w:right w:val="nil"/>
            </w:tcBorders>
            <w:shd w:val="clear" w:color="auto" w:fill="FFFFFF"/>
            <w:vAlign w:val="center"/>
            <w:hideMark/>
          </w:tcPr>
          <w:p w14:paraId="46FA3C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1313" w:type="dxa"/>
            <w:tcBorders>
              <w:top w:val="single" w:sz="8" w:space="0" w:color="auto"/>
              <w:left w:val="single" w:sz="8" w:space="0" w:color="auto"/>
              <w:bottom w:val="nil"/>
              <w:right w:val="nil"/>
            </w:tcBorders>
            <w:shd w:val="clear" w:color="auto" w:fill="FFFFFF"/>
            <w:vAlign w:val="center"/>
            <w:hideMark/>
          </w:tcPr>
          <w:p w14:paraId="08E1BD8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1088" w:type="dxa"/>
            <w:tcBorders>
              <w:top w:val="single" w:sz="8" w:space="0" w:color="auto"/>
              <w:left w:val="single" w:sz="8" w:space="0" w:color="auto"/>
              <w:bottom w:val="nil"/>
              <w:right w:val="nil"/>
            </w:tcBorders>
            <w:shd w:val="clear" w:color="auto" w:fill="FFFFFF"/>
            <w:vAlign w:val="center"/>
            <w:hideMark/>
          </w:tcPr>
          <w:p w14:paraId="573050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850" w:type="dxa"/>
            <w:tcBorders>
              <w:top w:val="single" w:sz="8" w:space="0" w:color="auto"/>
              <w:left w:val="single" w:sz="8" w:space="0" w:color="auto"/>
              <w:bottom w:val="nil"/>
              <w:right w:val="nil"/>
            </w:tcBorders>
            <w:shd w:val="clear" w:color="auto" w:fill="FFFFFF"/>
            <w:vAlign w:val="center"/>
            <w:hideMark/>
          </w:tcPr>
          <w:p w14:paraId="739255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2112" w:type="dxa"/>
            <w:tcBorders>
              <w:top w:val="single" w:sz="8" w:space="0" w:color="auto"/>
              <w:left w:val="single" w:sz="8" w:space="0" w:color="auto"/>
              <w:bottom w:val="nil"/>
              <w:right w:val="single" w:sz="8" w:space="0" w:color="auto"/>
            </w:tcBorders>
            <w:shd w:val="clear" w:color="auto" w:fill="FFFFFF"/>
            <w:vAlign w:val="center"/>
            <w:hideMark/>
          </w:tcPr>
          <w:p w14:paraId="4FE068B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(6)=(3)+(4)+(5)</w:t>
            </w:r>
          </w:p>
        </w:tc>
      </w:tr>
      <w:tr w:rsidR="00E01BEC" w:rsidRPr="00E01BEC" w14:paraId="6784B08B" w14:textId="77777777" w:rsidTr="00E01BEC">
        <w:trPr>
          <w:trHeight w:val="720"/>
        </w:trPr>
        <w:tc>
          <w:tcPr>
            <w:tcW w:w="563" w:type="dxa"/>
            <w:tcBorders>
              <w:top w:val="single" w:sz="8" w:space="0" w:color="auto"/>
              <w:left w:val="single" w:sz="8" w:space="0" w:color="auto"/>
              <w:bottom w:val="single" w:sz="8" w:space="0" w:color="auto"/>
              <w:right w:val="nil"/>
            </w:tcBorders>
            <w:shd w:val="clear" w:color="auto" w:fill="FFFFFF"/>
            <w:vAlign w:val="center"/>
            <w:hideMark/>
          </w:tcPr>
          <w:p w14:paraId="08BD8A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6138" w:type="dxa"/>
            <w:tcBorders>
              <w:top w:val="single" w:sz="8" w:space="0" w:color="auto"/>
              <w:left w:val="single" w:sz="8" w:space="0" w:color="auto"/>
              <w:bottom w:val="single" w:sz="8" w:space="0" w:color="auto"/>
              <w:right w:val="nil"/>
            </w:tcBorders>
            <w:shd w:val="clear" w:color="auto" w:fill="FFFFFF"/>
            <w:vAlign w:val="center"/>
            <w:hideMark/>
          </w:tcPr>
          <w:p w14:paraId="6A6713A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hoạt động</w:t>
            </w:r>
          </w:p>
          <w:p w14:paraId="0F6AE21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(1)=(1.1)+(1.2)+(1.3)+(1.4)+(1.5)+(1.6)+(1.7)+(1.8)+(1.9)+ (1.10) +(1.11)</w:t>
            </w:r>
          </w:p>
        </w:tc>
        <w:tc>
          <w:tcPr>
            <w:tcW w:w="1313" w:type="dxa"/>
            <w:tcBorders>
              <w:top w:val="single" w:sz="8" w:space="0" w:color="auto"/>
              <w:left w:val="single" w:sz="8" w:space="0" w:color="auto"/>
              <w:bottom w:val="single" w:sz="8" w:space="0" w:color="auto"/>
              <w:right w:val="nil"/>
            </w:tcBorders>
            <w:shd w:val="clear" w:color="auto" w:fill="FFFFFF"/>
            <w:vAlign w:val="center"/>
            <w:hideMark/>
          </w:tcPr>
          <w:p w14:paraId="126F50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single" w:sz="8" w:space="0" w:color="auto"/>
              <w:left w:val="single" w:sz="8" w:space="0" w:color="auto"/>
              <w:bottom w:val="single" w:sz="8" w:space="0" w:color="auto"/>
              <w:right w:val="nil"/>
            </w:tcBorders>
            <w:shd w:val="clear" w:color="auto" w:fill="FFFFFF"/>
            <w:vAlign w:val="center"/>
            <w:hideMark/>
          </w:tcPr>
          <w:p w14:paraId="5364FDA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single" w:sz="8" w:space="0" w:color="auto"/>
              <w:left w:val="single" w:sz="8" w:space="0" w:color="auto"/>
              <w:bottom w:val="single" w:sz="8" w:space="0" w:color="auto"/>
              <w:right w:val="nil"/>
            </w:tcBorders>
            <w:shd w:val="clear" w:color="auto" w:fill="FFFFFF"/>
            <w:vAlign w:val="center"/>
            <w:hideMark/>
          </w:tcPr>
          <w:p w14:paraId="64631D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79FA5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D515506"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6875AA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6138" w:type="dxa"/>
            <w:tcBorders>
              <w:top w:val="nil"/>
              <w:left w:val="single" w:sz="8" w:space="0" w:color="auto"/>
              <w:bottom w:val="single" w:sz="8" w:space="0" w:color="auto"/>
              <w:right w:val="nil"/>
            </w:tcBorders>
            <w:shd w:val="clear" w:color="auto" w:fill="FFFFFF"/>
            <w:vAlign w:val="center"/>
            <w:hideMark/>
          </w:tcPr>
          <w:p w14:paraId="0516E61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từ các tài sản tài chính ghi nhận thông qua lãi/lỗ (FVTPL)</w:t>
            </w:r>
          </w:p>
          <w:p w14:paraId="5A85F4C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 =( 1.1.a)+(1.1.b)+(1.1.c)</w:t>
            </w:r>
          </w:p>
        </w:tc>
        <w:tc>
          <w:tcPr>
            <w:tcW w:w="1313" w:type="dxa"/>
            <w:tcBorders>
              <w:top w:val="nil"/>
              <w:left w:val="single" w:sz="8" w:space="0" w:color="auto"/>
              <w:bottom w:val="single" w:sz="8" w:space="0" w:color="auto"/>
              <w:right w:val="nil"/>
            </w:tcBorders>
            <w:shd w:val="clear" w:color="auto" w:fill="FFFFFF"/>
            <w:vAlign w:val="center"/>
            <w:hideMark/>
          </w:tcPr>
          <w:p w14:paraId="600CF3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BF69F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F4AC6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2B037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93E409C"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437B7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1.1.a</w:t>
            </w:r>
          </w:p>
        </w:tc>
        <w:tc>
          <w:tcPr>
            <w:tcW w:w="6138" w:type="dxa"/>
            <w:tcBorders>
              <w:top w:val="nil"/>
              <w:left w:val="single" w:sz="8" w:space="0" w:color="auto"/>
              <w:bottom w:val="single" w:sz="8" w:space="0" w:color="auto"/>
              <w:right w:val="nil"/>
            </w:tcBorders>
            <w:shd w:val="clear" w:color="auto" w:fill="FFFFFF"/>
            <w:vAlign w:val="center"/>
            <w:hideMark/>
          </w:tcPr>
          <w:p w14:paraId="3890074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bán các tài sản tài chính FVTPL</w:t>
            </w:r>
          </w:p>
        </w:tc>
        <w:tc>
          <w:tcPr>
            <w:tcW w:w="1313" w:type="dxa"/>
            <w:tcBorders>
              <w:top w:val="nil"/>
              <w:left w:val="single" w:sz="8" w:space="0" w:color="auto"/>
              <w:bottom w:val="single" w:sz="8" w:space="0" w:color="auto"/>
              <w:right w:val="nil"/>
            </w:tcBorders>
            <w:shd w:val="clear" w:color="auto" w:fill="FFFFFF"/>
            <w:vAlign w:val="center"/>
            <w:hideMark/>
          </w:tcPr>
          <w:p w14:paraId="0874FFA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B8136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706AF9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68AE3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432CD2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44179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1.1.b</w:t>
            </w:r>
          </w:p>
        </w:tc>
        <w:tc>
          <w:tcPr>
            <w:tcW w:w="6138" w:type="dxa"/>
            <w:tcBorders>
              <w:top w:val="nil"/>
              <w:left w:val="single" w:sz="8" w:space="0" w:color="auto"/>
              <w:bottom w:val="single" w:sz="8" w:space="0" w:color="auto"/>
              <w:right w:val="nil"/>
            </w:tcBorders>
            <w:shd w:val="clear" w:color="auto" w:fill="FFFFFF"/>
            <w:vAlign w:val="center"/>
            <w:hideMark/>
          </w:tcPr>
          <w:p w14:paraId="6EDAA73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 tăng về đánh giá lại các TSTC FVTPL</w:t>
            </w:r>
          </w:p>
        </w:tc>
        <w:tc>
          <w:tcPr>
            <w:tcW w:w="1313" w:type="dxa"/>
            <w:tcBorders>
              <w:top w:val="nil"/>
              <w:left w:val="single" w:sz="8" w:space="0" w:color="auto"/>
              <w:bottom w:val="single" w:sz="8" w:space="0" w:color="auto"/>
              <w:right w:val="nil"/>
            </w:tcBorders>
            <w:shd w:val="clear" w:color="auto" w:fill="FFFFFF"/>
            <w:vAlign w:val="center"/>
            <w:hideMark/>
          </w:tcPr>
          <w:p w14:paraId="554D405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FAB454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88D29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A8B7C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6FC2141"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BF434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1.1.c</w:t>
            </w:r>
          </w:p>
        </w:tc>
        <w:tc>
          <w:tcPr>
            <w:tcW w:w="6138" w:type="dxa"/>
            <w:tcBorders>
              <w:top w:val="nil"/>
              <w:left w:val="single" w:sz="8" w:space="0" w:color="auto"/>
              <w:bottom w:val="single" w:sz="8" w:space="0" w:color="auto"/>
              <w:right w:val="nil"/>
            </w:tcBorders>
            <w:shd w:val="clear" w:color="auto" w:fill="FFFFFF"/>
            <w:vAlign w:val="center"/>
            <w:hideMark/>
          </w:tcPr>
          <w:p w14:paraId="427D67B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Cổ tức, tiền lãi phát sinh từ tài sản tài chính FVTPL</w:t>
            </w:r>
          </w:p>
        </w:tc>
        <w:tc>
          <w:tcPr>
            <w:tcW w:w="1313" w:type="dxa"/>
            <w:tcBorders>
              <w:top w:val="nil"/>
              <w:left w:val="single" w:sz="8" w:space="0" w:color="auto"/>
              <w:bottom w:val="single" w:sz="8" w:space="0" w:color="auto"/>
              <w:right w:val="nil"/>
            </w:tcBorders>
            <w:shd w:val="clear" w:color="auto" w:fill="FFFFFF"/>
            <w:vAlign w:val="center"/>
            <w:hideMark/>
          </w:tcPr>
          <w:p w14:paraId="600153B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DF470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1581A9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A49A99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381D0EC"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194B0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6138" w:type="dxa"/>
            <w:tcBorders>
              <w:top w:val="nil"/>
              <w:left w:val="single" w:sz="8" w:space="0" w:color="auto"/>
              <w:bottom w:val="single" w:sz="8" w:space="0" w:color="auto"/>
              <w:right w:val="nil"/>
            </w:tcBorders>
            <w:shd w:val="clear" w:color="auto" w:fill="FFFFFF"/>
            <w:vAlign w:val="center"/>
            <w:hideMark/>
          </w:tcPr>
          <w:p w14:paraId="703787F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từ các khoản đầu tư nắm giữ đến ngày đáo hạn (HTM)</w:t>
            </w:r>
          </w:p>
        </w:tc>
        <w:tc>
          <w:tcPr>
            <w:tcW w:w="1313" w:type="dxa"/>
            <w:tcBorders>
              <w:top w:val="nil"/>
              <w:left w:val="single" w:sz="8" w:space="0" w:color="auto"/>
              <w:bottom w:val="single" w:sz="8" w:space="0" w:color="auto"/>
              <w:right w:val="nil"/>
            </w:tcBorders>
            <w:shd w:val="clear" w:color="auto" w:fill="FFFFFF"/>
            <w:vAlign w:val="center"/>
            <w:hideMark/>
          </w:tcPr>
          <w:p w14:paraId="1D67CB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1F6AC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F5653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0DD9B1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886835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638EB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w:t>
            </w:r>
          </w:p>
        </w:tc>
        <w:tc>
          <w:tcPr>
            <w:tcW w:w="6138" w:type="dxa"/>
            <w:tcBorders>
              <w:top w:val="nil"/>
              <w:left w:val="single" w:sz="8" w:space="0" w:color="auto"/>
              <w:bottom w:val="single" w:sz="8" w:space="0" w:color="auto"/>
              <w:right w:val="nil"/>
            </w:tcBorders>
            <w:shd w:val="clear" w:color="auto" w:fill="FFFFFF"/>
            <w:vAlign w:val="center"/>
            <w:hideMark/>
          </w:tcPr>
          <w:p w14:paraId="60BC658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từ các khoản cho vay và phải thu</w:t>
            </w:r>
          </w:p>
        </w:tc>
        <w:tc>
          <w:tcPr>
            <w:tcW w:w="1313" w:type="dxa"/>
            <w:tcBorders>
              <w:top w:val="nil"/>
              <w:left w:val="single" w:sz="8" w:space="0" w:color="auto"/>
              <w:bottom w:val="single" w:sz="8" w:space="0" w:color="auto"/>
              <w:right w:val="nil"/>
            </w:tcBorders>
            <w:shd w:val="clear" w:color="auto" w:fill="FFFFFF"/>
            <w:vAlign w:val="center"/>
            <w:hideMark/>
          </w:tcPr>
          <w:p w14:paraId="3690D9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DEB05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C3EE1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35E02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08298B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B69784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1.4</w:t>
            </w:r>
          </w:p>
        </w:tc>
        <w:tc>
          <w:tcPr>
            <w:tcW w:w="6138" w:type="dxa"/>
            <w:tcBorders>
              <w:top w:val="nil"/>
              <w:left w:val="single" w:sz="8" w:space="0" w:color="auto"/>
              <w:bottom w:val="single" w:sz="8" w:space="0" w:color="auto"/>
              <w:right w:val="nil"/>
            </w:tcBorders>
            <w:shd w:val="clear" w:color="auto" w:fill="FFFFFF"/>
            <w:vAlign w:val="center"/>
            <w:hideMark/>
          </w:tcPr>
          <w:p w14:paraId="0837DCD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từ tài sản tài chính sẵn sàng để bán (AFS)</w:t>
            </w:r>
          </w:p>
        </w:tc>
        <w:tc>
          <w:tcPr>
            <w:tcW w:w="1313" w:type="dxa"/>
            <w:tcBorders>
              <w:top w:val="nil"/>
              <w:left w:val="single" w:sz="8" w:space="0" w:color="auto"/>
              <w:bottom w:val="single" w:sz="8" w:space="0" w:color="auto"/>
              <w:right w:val="nil"/>
            </w:tcBorders>
            <w:shd w:val="clear" w:color="auto" w:fill="FFFFFF"/>
            <w:vAlign w:val="center"/>
            <w:hideMark/>
          </w:tcPr>
          <w:p w14:paraId="621FDB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B3699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8BCBE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BD474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1F30961"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D2983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1.5</w:t>
            </w:r>
          </w:p>
        </w:tc>
        <w:tc>
          <w:tcPr>
            <w:tcW w:w="6138" w:type="dxa"/>
            <w:tcBorders>
              <w:top w:val="nil"/>
              <w:left w:val="single" w:sz="8" w:space="0" w:color="auto"/>
              <w:bottom w:val="single" w:sz="8" w:space="0" w:color="auto"/>
              <w:right w:val="nil"/>
            </w:tcBorders>
            <w:shd w:val="clear" w:color="auto" w:fill="FFFFFF"/>
            <w:vAlign w:val="center"/>
            <w:hideMark/>
          </w:tcPr>
          <w:p w14:paraId="4CAED82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từ các công cụ phái sinh phòng ngừa rủi ro</w:t>
            </w:r>
          </w:p>
        </w:tc>
        <w:tc>
          <w:tcPr>
            <w:tcW w:w="1313" w:type="dxa"/>
            <w:tcBorders>
              <w:top w:val="nil"/>
              <w:left w:val="single" w:sz="8" w:space="0" w:color="auto"/>
              <w:bottom w:val="single" w:sz="8" w:space="0" w:color="auto"/>
              <w:right w:val="nil"/>
            </w:tcBorders>
            <w:shd w:val="clear" w:color="auto" w:fill="FFFFFF"/>
            <w:vAlign w:val="center"/>
            <w:hideMark/>
          </w:tcPr>
          <w:p w14:paraId="6AA70D6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5B951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18400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008F02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28296E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3BB7A9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1.6</w:t>
            </w:r>
          </w:p>
        </w:tc>
        <w:tc>
          <w:tcPr>
            <w:tcW w:w="6138" w:type="dxa"/>
            <w:tcBorders>
              <w:top w:val="nil"/>
              <w:left w:val="single" w:sz="8" w:space="0" w:color="auto"/>
              <w:bottom w:val="single" w:sz="8" w:space="0" w:color="auto"/>
              <w:right w:val="nil"/>
            </w:tcBorders>
            <w:shd w:val="clear" w:color="auto" w:fill="FFFFFF"/>
            <w:vAlign w:val="center"/>
            <w:hideMark/>
          </w:tcPr>
          <w:p w14:paraId="2A5B077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nghiệp vụ môi giới chứng khoán</w:t>
            </w:r>
          </w:p>
        </w:tc>
        <w:tc>
          <w:tcPr>
            <w:tcW w:w="1313" w:type="dxa"/>
            <w:tcBorders>
              <w:top w:val="nil"/>
              <w:left w:val="single" w:sz="8" w:space="0" w:color="auto"/>
              <w:bottom w:val="single" w:sz="8" w:space="0" w:color="auto"/>
              <w:right w:val="nil"/>
            </w:tcBorders>
            <w:shd w:val="clear" w:color="auto" w:fill="FFFFFF"/>
            <w:vAlign w:val="center"/>
            <w:hideMark/>
          </w:tcPr>
          <w:p w14:paraId="01394B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E2371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0BAE6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D28D5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A2E7559"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6E2E4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1.7</w:t>
            </w:r>
          </w:p>
        </w:tc>
        <w:tc>
          <w:tcPr>
            <w:tcW w:w="6138" w:type="dxa"/>
            <w:tcBorders>
              <w:top w:val="nil"/>
              <w:left w:val="single" w:sz="8" w:space="0" w:color="auto"/>
              <w:bottom w:val="single" w:sz="8" w:space="0" w:color="auto"/>
              <w:right w:val="nil"/>
            </w:tcBorders>
            <w:shd w:val="clear" w:color="auto" w:fill="FFFFFF"/>
            <w:vAlign w:val="center"/>
            <w:hideMark/>
          </w:tcPr>
          <w:p w14:paraId="696D3C6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nghiệp vụ bảo lãnh, đại lý phát hành chứng khoán</w:t>
            </w:r>
          </w:p>
        </w:tc>
        <w:tc>
          <w:tcPr>
            <w:tcW w:w="1313" w:type="dxa"/>
            <w:tcBorders>
              <w:top w:val="nil"/>
              <w:left w:val="single" w:sz="8" w:space="0" w:color="auto"/>
              <w:bottom w:val="single" w:sz="8" w:space="0" w:color="auto"/>
              <w:right w:val="nil"/>
            </w:tcBorders>
            <w:shd w:val="clear" w:color="auto" w:fill="FFFFFF"/>
            <w:vAlign w:val="center"/>
            <w:hideMark/>
          </w:tcPr>
          <w:p w14:paraId="1EB372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540F5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8175B7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031C92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5F27464"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358C08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1.8</w:t>
            </w:r>
          </w:p>
        </w:tc>
        <w:tc>
          <w:tcPr>
            <w:tcW w:w="6138" w:type="dxa"/>
            <w:tcBorders>
              <w:top w:val="nil"/>
              <w:left w:val="single" w:sz="8" w:space="0" w:color="auto"/>
              <w:bottom w:val="single" w:sz="8" w:space="0" w:color="auto"/>
              <w:right w:val="nil"/>
            </w:tcBorders>
            <w:shd w:val="clear" w:color="auto" w:fill="FFFFFF"/>
            <w:vAlign w:val="center"/>
            <w:hideMark/>
          </w:tcPr>
          <w:p w14:paraId="5EDF133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nghiệp vụ tư vấn đầu tư chứng khoán</w:t>
            </w:r>
          </w:p>
        </w:tc>
        <w:tc>
          <w:tcPr>
            <w:tcW w:w="1313" w:type="dxa"/>
            <w:tcBorders>
              <w:top w:val="nil"/>
              <w:left w:val="single" w:sz="8" w:space="0" w:color="auto"/>
              <w:bottom w:val="single" w:sz="8" w:space="0" w:color="auto"/>
              <w:right w:val="nil"/>
            </w:tcBorders>
            <w:shd w:val="clear" w:color="auto" w:fill="FFFFFF"/>
            <w:vAlign w:val="center"/>
            <w:hideMark/>
          </w:tcPr>
          <w:p w14:paraId="2EF1482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96AB1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D229C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03E2FC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BF4E741"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167F2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1.9</w:t>
            </w:r>
          </w:p>
        </w:tc>
        <w:tc>
          <w:tcPr>
            <w:tcW w:w="6138" w:type="dxa"/>
            <w:tcBorders>
              <w:top w:val="nil"/>
              <w:left w:val="single" w:sz="8" w:space="0" w:color="auto"/>
              <w:bottom w:val="single" w:sz="8" w:space="0" w:color="auto"/>
              <w:right w:val="nil"/>
            </w:tcBorders>
            <w:shd w:val="clear" w:color="auto" w:fill="FFFFFF"/>
            <w:vAlign w:val="center"/>
            <w:hideMark/>
          </w:tcPr>
          <w:p w14:paraId="7BDB61F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nghiệp vụ lưu ký chứng khoán</w:t>
            </w:r>
          </w:p>
        </w:tc>
        <w:tc>
          <w:tcPr>
            <w:tcW w:w="1313" w:type="dxa"/>
            <w:tcBorders>
              <w:top w:val="nil"/>
              <w:left w:val="single" w:sz="8" w:space="0" w:color="auto"/>
              <w:bottom w:val="single" w:sz="8" w:space="0" w:color="auto"/>
              <w:right w:val="nil"/>
            </w:tcBorders>
            <w:shd w:val="clear" w:color="auto" w:fill="FFFFFF"/>
            <w:vAlign w:val="center"/>
            <w:hideMark/>
          </w:tcPr>
          <w:p w14:paraId="2A4A2E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AE102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52F468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1B0F0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C7240C2"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D5870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1.10</w:t>
            </w:r>
          </w:p>
        </w:tc>
        <w:tc>
          <w:tcPr>
            <w:tcW w:w="6138" w:type="dxa"/>
            <w:tcBorders>
              <w:top w:val="nil"/>
              <w:left w:val="single" w:sz="8" w:space="0" w:color="auto"/>
              <w:bottom w:val="single" w:sz="8" w:space="0" w:color="auto"/>
              <w:right w:val="nil"/>
            </w:tcBorders>
            <w:shd w:val="clear" w:color="auto" w:fill="FFFFFF"/>
            <w:vAlign w:val="center"/>
            <w:hideMark/>
          </w:tcPr>
          <w:p w14:paraId="64E54C9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hoạt động tư vấn tài chính</w:t>
            </w:r>
          </w:p>
        </w:tc>
        <w:tc>
          <w:tcPr>
            <w:tcW w:w="1313" w:type="dxa"/>
            <w:tcBorders>
              <w:top w:val="nil"/>
              <w:left w:val="single" w:sz="8" w:space="0" w:color="auto"/>
              <w:bottom w:val="single" w:sz="8" w:space="0" w:color="auto"/>
              <w:right w:val="nil"/>
            </w:tcBorders>
            <w:shd w:val="clear" w:color="auto" w:fill="FFFFFF"/>
            <w:vAlign w:val="center"/>
            <w:hideMark/>
          </w:tcPr>
          <w:p w14:paraId="4BB82B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37BD7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10B41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7DFB6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657F9E7"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062B32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1.11</w:t>
            </w:r>
          </w:p>
        </w:tc>
        <w:tc>
          <w:tcPr>
            <w:tcW w:w="6138" w:type="dxa"/>
            <w:tcBorders>
              <w:top w:val="nil"/>
              <w:left w:val="single" w:sz="8" w:space="0" w:color="auto"/>
              <w:bottom w:val="single" w:sz="8" w:space="0" w:color="auto"/>
              <w:right w:val="nil"/>
            </w:tcBorders>
            <w:shd w:val="clear" w:color="auto" w:fill="FFFFFF"/>
            <w:vAlign w:val="center"/>
            <w:hideMark/>
          </w:tcPr>
          <w:p w14:paraId="424FC59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 nhập hoạt động khác</w:t>
            </w:r>
          </w:p>
        </w:tc>
        <w:tc>
          <w:tcPr>
            <w:tcW w:w="1313" w:type="dxa"/>
            <w:tcBorders>
              <w:top w:val="nil"/>
              <w:left w:val="single" w:sz="8" w:space="0" w:color="auto"/>
              <w:bottom w:val="single" w:sz="8" w:space="0" w:color="auto"/>
              <w:right w:val="nil"/>
            </w:tcBorders>
            <w:shd w:val="clear" w:color="auto" w:fill="FFFFFF"/>
            <w:vAlign w:val="center"/>
            <w:hideMark/>
          </w:tcPr>
          <w:p w14:paraId="095BF5B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7EF433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0F2F3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37ABA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280AC6D"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681AED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6138" w:type="dxa"/>
            <w:tcBorders>
              <w:top w:val="nil"/>
              <w:left w:val="single" w:sz="8" w:space="0" w:color="auto"/>
              <w:bottom w:val="single" w:sz="8" w:space="0" w:color="auto"/>
              <w:right w:val="nil"/>
            </w:tcBorders>
            <w:shd w:val="clear" w:color="auto" w:fill="FFFFFF"/>
            <w:vAlign w:val="center"/>
            <w:hideMark/>
          </w:tcPr>
          <w:p w14:paraId="6C0ADF5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w:t>
            </w:r>
          </w:p>
          <w:p w14:paraId="7828268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(2)=(2.1)+(2.2)+(2.3)+(2.4)+(2.5)+(2.6)+(2.7)+(2.8)+(2.9)+(2.10)+(2.11)+(2.12)</w:t>
            </w:r>
          </w:p>
        </w:tc>
        <w:tc>
          <w:tcPr>
            <w:tcW w:w="1313" w:type="dxa"/>
            <w:tcBorders>
              <w:top w:val="nil"/>
              <w:left w:val="single" w:sz="8" w:space="0" w:color="auto"/>
              <w:bottom w:val="single" w:sz="8" w:space="0" w:color="auto"/>
              <w:right w:val="nil"/>
            </w:tcBorders>
            <w:shd w:val="clear" w:color="auto" w:fill="FFFFFF"/>
            <w:vAlign w:val="center"/>
            <w:hideMark/>
          </w:tcPr>
          <w:p w14:paraId="375B4C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49993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2B277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3AB02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31963EA"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4D63D77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w:t>
            </w:r>
          </w:p>
        </w:tc>
        <w:tc>
          <w:tcPr>
            <w:tcW w:w="6138" w:type="dxa"/>
            <w:tcBorders>
              <w:top w:val="nil"/>
              <w:left w:val="single" w:sz="8" w:space="0" w:color="auto"/>
              <w:bottom w:val="single" w:sz="8" w:space="0" w:color="auto"/>
              <w:right w:val="nil"/>
            </w:tcBorders>
            <w:shd w:val="clear" w:color="auto" w:fill="FFFFFF"/>
            <w:vAlign w:val="center"/>
            <w:hideMark/>
          </w:tcPr>
          <w:p w14:paraId="0A4EED6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các tài sản tài chính ghi nhận thông qua lãi/lỗ (FVTPL) (2.1)=(2.1.a)+(2.1.b)+(2.1.c)</w:t>
            </w:r>
          </w:p>
        </w:tc>
        <w:tc>
          <w:tcPr>
            <w:tcW w:w="1313" w:type="dxa"/>
            <w:tcBorders>
              <w:top w:val="nil"/>
              <w:left w:val="single" w:sz="8" w:space="0" w:color="auto"/>
              <w:bottom w:val="single" w:sz="8" w:space="0" w:color="auto"/>
              <w:right w:val="nil"/>
            </w:tcBorders>
            <w:shd w:val="clear" w:color="auto" w:fill="FFFFFF"/>
            <w:vAlign w:val="center"/>
            <w:hideMark/>
          </w:tcPr>
          <w:p w14:paraId="10F5EF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5EDB5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4B68524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C2A700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E0DFC4A"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001ABCB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2.1.a</w:t>
            </w:r>
          </w:p>
        </w:tc>
        <w:tc>
          <w:tcPr>
            <w:tcW w:w="6138" w:type="dxa"/>
            <w:tcBorders>
              <w:top w:val="nil"/>
              <w:left w:val="single" w:sz="8" w:space="0" w:color="auto"/>
              <w:bottom w:val="single" w:sz="8" w:space="0" w:color="auto"/>
              <w:right w:val="nil"/>
            </w:tcBorders>
            <w:shd w:val="clear" w:color="auto" w:fill="FFFFFF"/>
            <w:vAlign w:val="center"/>
            <w:hideMark/>
          </w:tcPr>
          <w:p w14:paraId="1CC553A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bán các tài sản tài chính FVTPL</w:t>
            </w:r>
          </w:p>
        </w:tc>
        <w:tc>
          <w:tcPr>
            <w:tcW w:w="1313" w:type="dxa"/>
            <w:tcBorders>
              <w:top w:val="nil"/>
              <w:left w:val="single" w:sz="8" w:space="0" w:color="auto"/>
              <w:bottom w:val="single" w:sz="8" w:space="0" w:color="auto"/>
              <w:right w:val="nil"/>
            </w:tcBorders>
            <w:shd w:val="clear" w:color="auto" w:fill="FFFFFF"/>
            <w:vAlign w:val="center"/>
            <w:hideMark/>
          </w:tcPr>
          <w:p w14:paraId="5927027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89709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565338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67769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778B18F"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99491B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2.1.b</w:t>
            </w:r>
          </w:p>
        </w:tc>
        <w:tc>
          <w:tcPr>
            <w:tcW w:w="6138" w:type="dxa"/>
            <w:tcBorders>
              <w:top w:val="nil"/>
              <w:left w:val="single" w:sz="8" w:space="0" w:color="auto"/>
              <w:bottom w:val="single" w:sz="8" w:space="0" w:color="auto"/>
              <w:right w:val="nil"/>
            </w:tcBorders>
            <w:shd w:val="clear" w:color="auto" w:fill="FFFFFF"/>
            <w:vAlign w:val="center"/>
            <w:hideMark/>
          </w:tcPr>
          <w:p w14:paraId="33A672A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 giảm đánh giá lại các TSTC FVTPL</w:t>
            </w:r>
          </w:p>
        </w:tc>
        <w:tc>
          <w:tcPr>
            <w:tcW w:w="1313" w:type="dxa"/>
            <w:tcBorders>
              <w:top w:val="nil"/>
              <w:left w:val="single" w:sz="8" w:space="0" w:color="auto"/>
              <w:bottom w:val="single" w:sz="8" w:space="0" w:color="auto"/>
              <w:right w:val="nil"/>
            </w:tcBorders>
            <w:shd w:val="clear" w:color="auto" w:fill="FFFFFF"/>
            <w:vAlign w:val="center"/>
            <w:hideMark/>
          </w:tcPr>
          <w:p w14:paraId="1389E08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B76EB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C48200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60276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BE92BB7"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C40A20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2.1.c</w:t>
            </w:r>
          </w:p>
        </w:tc>
        <w:tc>
          <w:tcPr>
            <w:tcW w:w="6138" w:type="dxa"/>
            <w:tcBorders>
              <w:top w:val="nil"/>
              <w:left w:val="single" w:sz="8" w:space="0" w:color="auto"/>
              <w:bottom w:val="single" w:sz="8" w:space="0" w:color="auto"/>
              <w:right w:val="nil"/>
            </w:tcBorders>
            <w:shd w:val="clear" w:color="auto" w:fill="FFFFFF"/>
            <w:vAlign w:val="center"/>
            <w:hideMark/>
          </w:tcPr>
          <w:p w14:paraId="7695A42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giao dịch mua các tài sản tài chính FVTPL</w:t>
            </w:r>
          </w:p>
        </w:tc>
        <w:tc>
          <w:tcPr>
            <w:tcW w:w="1313" w:type="dxa"/>
            <w:tcBorders>
              <w:top w:val="nil"/>
              <w:left w:val="single" w:sz="8" w:space="0" w:color="auto"/>
              <w:bottom w:val="single" w:sz="8" w:space="0" w:color="auto"/>
              <w:right w:val="nil"/>
            </w:tcBorders>
            <w:shd w:val="clear" w:color="auto" w:fill="FFFFFF"/>
            <w:vAlign w:val="center"/>
            <w:hideMark/>
          </w:tcPr>
          <w:p w14:paraId="65C7B81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9EF67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065B5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8F722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D0C2FDA"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B3EF61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2.2</w:t>
            </w:r>
          </w:p>
        </w:tc>
        <w:tc>
          <w:tcPr>
            <w:tcW w:w="6138" w:type="dxa"/>
            <w:tcBorders>
              <w:top w:val="nil"/>
              <w:left w:val="single" w:sz="8" w:space="0" w:color="auto"/>
              <w:bottom w:val="single" w:sz="8" w:space="0" w:color="auto"/>
              <w:right w:val="nil"/>
            </w:tcBorders>
            <w:shd w:val="clear" w:color="auto" w:fill="FFFFFF"/>
            <w:vAlign w:val="center"/>
            <w:hideMark/>
          </w:tcPr>
          <w:p w14:paraId="49742F7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các khoản đầu tư nắm giữ đến ngày đáo hạn (HTM)</w:t>
            </w:r>
          </w:p>
        </w:tc>
        <w:tc>
          <w:tcPr>
            <w:tcW w:w="1313" w:type="dxa"/>
            <w:tcBorders>
              <w:top w:val="nil"/>
              <w:left w:val="single" w:sz="8" w:space="0" w:color="auto"/>
              <w:bottom w:val="single" w:sz="8" w:space="0" w:color="auto"/>
              <w:right w:val="nil"/>
            </w:tcBorders>
            <w:shd w:val="clear" w:color="auto" w:fill="FFFFFF"/>
            <w:vAlign w:val="center"/>
            <w:hideMark/>
          </w:tcPr>
          <w:p w14:paraId="094ECB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EEBF3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CEDF74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03504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291009A"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679499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2.3</w:t>
            </w:r>
          </w:p>
        </w:tc>
        <w:tc>
          <w:tcPr>
            <w:tcW w:w="6138" w:type="dxa"/>
            <w:tcBorders>
              <w:top w:val="nil"/>
              <w:left w:val="single" w:sz="8" w:space="0" w:color="auto"/>
              <w:bottom w:val="single" w:sz="8" w:space="0" w:color="auto"/>
              <w:right w:val="nil"/>
            </w:tcBorders>
            <w:shd w:val="clear" w:color="auto" w:fill="FFFFFF"/>
            <w:vAlign w:val="center"/>
            <w:hideMark/>
          </w:tcPr>
          <w:p w14:paraId="4AE13FB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và ghi nhận chênh lệch đánh giá theo giá trị hợp lý tài sản tài chính sẵn sàng để bán (AFS) khi phân loại lại</w:t>
            </w:r>
          </w:p>
        </w:tc>
        <w:tc>
          <w:tcPr>
            <w:tcW w:w="1313" w:type="dxa"/>
            <w:tcBorders>
              <w:top w:val="nil"/>
              <w:left w:val="single" w:sz="8" w:space="0" w:color="auto"/>
              <w:bottom w:val="single" w:sz="8" w:space="0" w:color="auto"/>
              <w:right w:val="nil"/>
            </w:tcBorders>
            <w:shd w:val="clear" w:color="auto" w:fill="FFFFFF"/>
            <w:vAlign w:val="center"/>
            <w:hideMark/>
          </w:tcPr>
          <w:p w14:paraId="3E55E8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0BA10D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D25154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2ADDA0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871E3D2"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7FD0DC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w:t>
            </w:r>
          </w:p>
        </w:tc>
        <w:tc>
          <w:tcPr>
            <w:tcW w:w="6138" w:type="dxa"/>
            <w:tcBorders>
              <w:top w:val="nil"/>
              <w:left w:val="single" w:sz="8" w:space="0" w:color="auto"/>
              <w:bottom w:val="single" w:sz="8" w:space="0" w:color="auto"/>
              <w:right w:val="nil"/>
            </w:tcBorders>
            <w:shd w:val="clear" w:color="auto" w:fill="FFFFFF"/>
            <w:vAlign w:val="center"/>
            <w:hideMark/>
          </w:tcPr>
          <w:p w14:paraId="0A9B881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dự phòng tài sản tài chính, xử lý tổn thất các khoản phải thu khó đòi và lỗ suy giảm tài sản tài chính và chi phí đi vay của các khoản cho vay</w:t>
            </w:r>
          </w:p>
        </w:tc>
        <w:tc>
          <w:tcPr>
            <w:tcW w:w="1313" w:type="dxa"/>
            <w:tcBorders>
              <w:top w:val="nil"/>
              <w:left w:val="single" w:sz="8" w:space="0" w:color="auto"/>
              <w:bottom w:val="single" w:sz="8" w:space="0" w:color="auto"/>
              <w:right w:val="nil"/>
            </w:tcBorders>
            <w:shd w:val="clear" w:color="auto" w:fill="FFFFFF"/>
            <w:vAlign w:val="center"/>
            <w:hideMark/>
          </w:tcPr>
          <w:p w14:paraId="0BC070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0A728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7D304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57299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529339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43DA5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2.5</w:t>
            </w:r>
          </w:p>
        </w:tc>
        <w:tc>
          <w:tcPr>
            <w:tcW w:w="6138" w:type="dxa"/>
            <w:tcBorders>
              <w:top w:val="nil"/>
              <w:left w:val="single" w:sz="8" w:space="0" w:color="auto"/>
              <w:bottom w:val="single" w:sz="8" w:space="0" w:color="auto"/>
              <w:right w:val="nil"/>
            </w:tcBorders>
            <w:shd w:val="clear" w:color="auto" w:fill="FFFFFF"/>
            <w:vAlign w:val="center"/>
            <w:hideMark/>
          </w:tcPr>
          <w:p w14:paraId="3C0D05B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từ các tài sản tài chính phái sinh phòng ngừa rủi ro</w:t>
            </w:r>
          </w:p>
        </w:tc>
        <w:tc>
          <w:tcPr>
            <w:tcW w:w="1313" w:type="dxa"/>
            <w:tcBorders>
              <w:top w:val="nil"/>
              <w:left w:val="single" w:sz="8" w:space="0" w:color="auto"/>
              <w:bottom w:val="single" w:sz="8" w:space="0" w:color="auto"/>
              <w:right w:val="nil"/>
            </w:tcBorders>
            <w:shd w:val="clear" w:color="auto" w:fill="FFFFFF"/>
            <w:vAlign w:val="center"/>
            <w:hideMark/>
          </w:tcPr>
          <w:p w14:paraId="5AA098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E0311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6C4B37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32608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37E3127"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8AC08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2.6</w:t>
            </w:r>
          </w:p>
        </w:tc>
        <w:tc>
          <w:tcPr>
            <w:tcW w:w="6138" w:type="dxa"/>
            <w:tcBorders>
              <w:top w:val="nil"/>
              <w:left w:val="single" w:sz="8" w:space="0" w:color="auto"/>
              <w:bottom w:val="single" w:sz="8" w:space="0" w:color="auto"/>
              <w:right w:val="nil"/>
            </w:tcBorders>
            <w:shd w:val="clear" w:color="auto" w:fill="FFFFFF"/>
            <w:vAlign w:val="center"/>
            <w:hideMark/>
          </w:tcPr>
          <w:p w14:paraId="6ACB699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 tự doanh</w:t>
            </w:r>
          </w:p>
        </w:tc>
        <w:tc>
          <w:tcPr>
            <w:tcW w:w="1313" w:type="dxa"/>
            <w:tcBorders>
              <w:top w:val="nil"/>
              <w:left w:val="single" w:sz="8" w:space="0" w:color="auto"/>
              <w:bottom w:val="single" w:sz="8" w:space="0" w:color="auto"/>
              <w:right w:val="nil"/>
            </w:tcBorders>
            <w:shd w:val="clear" w:color="auto" w:fill="FFFFFF"/>
            <w:vAlign w:val="center"/>
            <w:hideMark/>
          </w:tcPr>
          <w:p w14:paraId="189F21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BD101A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C381A1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F4E8CD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9E0F705"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B309A9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2.7</w:t>
            </w:r>
          </w:p>
        </w:tc>
        <w:tc>
          <w:tcPr>
            <w:tcW w:w="6138" w:type="dxa"/>
            <w:tcBorders>
              <w:top w:val="nil"/>
              <w:left w:val="single" w:sz="8" w:space="0" w:color="auto"/>
              <w:bottom w:val="single" w:sz="8" w:space="0" w:color="auto"/>
              <w:right w:val="nil"/>
            </w:tcBorders>
            <w:shd w:val="clear" w:color="auto" w:fill="FFFFFF"/>
            <w:vAlign w:val="center"/>
            <w:hideMark/>
          </w:tcPr>
          <w:p w14:paraId="12A711C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nghiệp vụ môi giới chứng khoán</w:t>
            </w:r>
          </w:p>
        </w:tc>
        <w:tc>
          <w:tcPr>
            <w:tcW w:w="1313" w:type="dxa"/>
            <w:tcBorders>
              <w:top w:val="nil"/>
              <w:left w:val="single" w:sz="8" w:space="0" w:color="auto"/>
              <w:bottom w:val="single" w:sz="8" w:space="0" w:color="auto"/>
              <w:right w:val="nil"/>
            </w:tcBorders>
            <w:shd w:val="clear" w:color="auto" w:fill="FFFFFF"/>
            <w:vAlign w:val="center"/>
            <w:hideMark/>
          </w:tcPr>
          <w:p w14:paraId="2E62F7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5B8510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B0838E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57BCF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417C363"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671502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2.8</w:t>
            </w:r>
          </w:p>
        </w:tc>
        <w:tc>
          <w:tcPr>
            <w:tcW w:w="6138" w:type="dxa"/>
            <w:tcBorders>
              <w:top w:val="nil"/>
              <w:left w:val="single" w:sz="8" w:space="0" w:color="auto"/>
              <w:bottom w:val="single" w:sz="8" w:space="0" w:color="auto"/>
              <w:right w:val="nil"/>
            </w:tcBorders>
            <w:shd w:val="clear" w:color="auto" w:fill="FFFFFF"/>
            <w:vAlign w:val="center"/>
            <w:hideMark/>
          </w:tcPr>
          <w:p w14:paraId="341D0A7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nghiệp vụ bảo lãnh, đại lý phát hành chứng khoán</w:t>
            </w:r>
          </w:p>
        </w:tc>
        <w:tc>
          <w:tcPr>
            <w:tcW w:w="1313" w:type="dxa"/>
            <w:tcBorders>
              <w:top w:val="nil"/>
              <w:left w:val="single" w:sz="8" w:space="0" w:color="auto"/>
              <w:bottom w:val="single" w:sz="8" w:space="0" w:color="auto"/>
              <w:right w:val="nil"/>
            </w:tcBorders>
            <w:shd w:val="clear" w:color="auto" w:fill="FFFFFF"/>
            <w:vAlign w:val="center"/>
            <w:hideMark/>
          </w:tcPr>
          <w:p w14:paraId="59273B5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11C56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473789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8AB062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645DA2F"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EAF6F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2.9</w:t>
            </w:r>
          </w:p>
        </w:tc>
        <w:tc>
          <w:tcPr>
            <w:tcW w:w="6138" w:type="dxa"/>
            <w:tcBorders>
              <w:top w:val="nil"/>
              <w:left w:val="single" w:sz="8" w:space="0" w:color="auto"/>
              <w:bottom w:val="single" w:sz="8" w:space="0" w:color="auto"/>
              <w:right w:val="nil"/>
            </w:tcBorders>
            <w:shd w:val="clear" w:color="auto" w:fill="FFFFFF"/>
            <w:vAlign w:val="center"/>
            <w:hideMark/>
          </w:tcPr>
          <w:p w14:paraId="5B60E63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nghiệp vụ tư vấn đầu tư chứng khoán</w:t>
            </w:r>
          </w:p>
        </w:tc>
        <w:tc>
          <w:tcPr>
            <w:tcW w:w="1313" w:type="dxa"/>
            <w:tcBorders>
              <w:top w:val="nil"/>
              <w:left w:val="single" w:sz="8" w:space="0" w:color="auto"/>
              <w:bottom w:val="single" w:sz="8" w:space="0" w:color="auto"/>
              <w:right w:val="nil"/>
            </w:tcBorders>
            <w:shd w:val="clear" w:color="auto" w:fill="FFFFFF"/>
            <w:vAlign w:val="center"/>
            <w:hideMark/>
          </w:tcPr>
          <w:p w14:paraId="2F6C7E4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0347F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90262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B891D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7856EFC"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0D01B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2.10</w:t>
            </w:r>
          </w:p>
        </w:tc>
        <w:tc>
          <w:tcPr>
            <w:tcW w:w="6138" w:type="dxa"/>
            <w:tcBorders>
              <w:top w:val="nil"/>
              <w:left w:val="single" w:sz="8" w:space="0" w:color="auto"/>
              <w:bottom w:val="single" w:sz="8" w:space="0" w:color="auto"/>
              <w:right w:val="nil"/>
            </w:tcBorders>
            <w:shd w:val="clear" w:color="auto" w:fill="FFFFFF"/>
            <w:vAlign w:val="center"/>
            <w:hideMark/>
          </w:tcPr>
          <w:p w14:paraId="3AC3D86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nghiệp vụ lưu ký chứng khoán</w:t>
            </w:r>
          </w:p>
        </w:tc>
        <w:tc>
          <w:tcPr>
            <w:tcW w:w="1313" w:type="dxa"/>
            <w:tcBorders>
              <w:top w:val="nil"/>
              <w:left w:val="single" w:sz="8" w:space="0" w:color="auto"/>
              <w:bottom w:val="single" w:sz="8" w:space="0" w:color="auto"/>
              <w:right w:val="nil"/>
            </w:tcBorders>
            <w:shd w:val="clear" w:color="auto" w:fill="FFFFFF"/>
            <w:vAlign w:val="center"/>
            <w:hideMark/>
          </w:tcPr>
          <w:p w14:paraId="0651C5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A168B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1DE5015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571BD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FBB3473"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4FF7FC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2.11</w:t>
            </w:r>
          </w:p>
        </w:tc>
        <w:tc>
          <w:tcPr>
            <w:tcW w:w="6138" w:type="dxa"/>
            <w:tcBorders>
              <w:top w:val="nil"/>
              <w:left w:val="single" w:sz="8" w:space="0" w:color="auto"/>
              <w:bottom w:val="single" w:sz="8" w:space="0" w:color="auto"/>
              <w:right w:val="nil"/>
            </w:tcBorders>
            <w:shd w:val="clear" w:color="auto" w:fill="FFFFFF"/>
            <w:vAlign w:val="center"/>
            <w:hideMark/>
          </w:tcPr>
          <w:p w14:paraId="18D4F08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hoạt động tư vấn tài chính</w:t>
            </w:r>
          </w:p>
        </w:tc>
        <w:tc>
          <w:tcPr>
            <w:tcW w:w="1313" w:type="dxa"/>
            <w:tcBorders>
              <w:top w:val="nil"/>
              <w:left w:val="single" w:sz="8" w:space="0" w:color="auto"/>
              <w:bottom w:val="single" w:sz="8" w:space="0" w:color="auto"/>
              <w:right w:val="nil"/>
            </w:tcBorders>
            <w:shd w:val="clear" w:color="auto" w:fill="FFFFFF"/>
            <w:vAlign w:val="center"/>
            <w:hideMark/>
          </w:tcPr>
          <w:p w14:paraId="3C1BFD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8CF5F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68C0CD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5D5A22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A1E8273"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BD7D7A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2.12</w:t>
            </w:r>
          </w:p>
        </w:tc>
        <w:tc>
          <w:tcPr>
            <w:tcW w:w="6138" w:type="dxa"/>
            <w:tcBorders>
              <w:top w:val="nil"/>
              <w:left w:val="single" w:sz="8" w:space="0" w:color="auto"/>
              <w:bottom w:val="single" w:sz="8" w:space="0" w:color="auto"/>
              <w:right w:val="nil"/>
            </w:tcBorders>
            <w:shd w:val="clear" w:color="auto" w:fill="FFFFFF"/>
            <w:vAlign w:val="center"/>
            <w:hideMark/>
          </w:tcPr>
          <w:p w14:paraId="4279CEA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các dịch vụ khác</w:t>
            </w:r>
          </w:p>
        </w:tc>
        <w:tc>
          <w:tcPr>
            <w:tcW w:w="1313" w:type="dxa"/>
            <w:tcBorders>
              <w:top w:val="nil"/>
              <w:left w:val="single" w:sz="8" w:space="0" w:color="auto"/>
              <w:bottom w:val="single" w:sz="8" w:space="0" w:color="auto"/>
              <w:right w:val="nil"/>
            </w:tcBorders>
            <w:shd w:val="clear" w:color="auto" w:fill="FFFFFF"/>
            <w:vAlign w:val="center"/>
            <w:hideMark/>
          </w:tcPr>
          <w:p w14:paraId="55F9CF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B989FD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938908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6A0DAF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C55DC9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F7F3E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6138" w:type="dxa"/>
            <w:tcBorders>
              <w:top w:val="nil"/>
              <w:left w:val="single" w:sz="8" w:space="0" w:color="auto"/>
              <w:bottom w:val="single" w:sz="8" w:space="0" w:color="auto"/>
              <w:right w:val="nil"/>
            </w:tcBorders>
            <w:shd w:val="clear" w:color="auto" w:fill="FFFFFF"/>
            <w:vAlign w:val="center"/>
            <w:hideMark/>
          </w:tcPr>
          <w:p w14:paraId="7FA00EC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hoạt động tài chính (3)=(3.1)+(3.2)+(3.3)+(3.4)</w:t>
            </w:r>
          </w:p>
        </w:tc>
        <w:tc>
          <w:tcPr>
            <w:tcW w:w="1313" w:type="dxa"/>
            <w:tcBorders>
              <w:top w:val="nil"/>
              <w:left w:val="single" w:sz="8" w:space="0" w:color="auto"/>
              <w:bottom w:val="single" w:sz="8" w:space="0" w:color="auto"/>
              <w:right w:val="nil"/>
            </w:tcBorders>
            <w:shd w:val="clear" w:color="auto" w:fill="FFFFFF"/>
            <w:vAlign w:val="center"/>
            <w:hideMark/>
          </w:tcPr>
          <w:p w14:paraId="3A63E2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4E9ACC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394FC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5AD16F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FBEE55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4FC59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3.1</w:t>
            </w:r>
          </w:p>
        </w:tc>
        <w:tc>
          <w:tcPr>
            <w:tcW w:w="6138" w:type="dxa"/>
            <w:tcBorders>
              <w:top w:val="nil"/>
              <w:left w:val="single" w:sz="8" w:space="0" w:color="auto"/>
              <w:bottom w:val="single" w:sz="8" w:space="0" w:color="auto"/>
              <w:right w:val="nil"/>
            </w:tcBorders>
            <w:shd w:val="clear" w:color="auto" w:fill="FFFFFF"/>
            <w:vAlign w:val="center"/>
            <w:hideMark/>
          </w:tcPr>
          <w:p w14:paraId="700E229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 lãi tỷ giá hối đoái đã và chưa thực hiện</w:t>
            </w:r>
          </w:p>
        </w:tc>
        <w:tc>
          <w:tcPr>
            <w:tcW w:w="1313" w:type="dxa"/>
            <w:tcBorders>
              <w:top w:val="nil"/>
              <w:left w:val="single" w:sz="8" w:space="0" w:color="auto"/>
              <w:bottom w:val="single" w:sz="8" w:space="0" w:color="auto"/>
              <w:right w:val="nil"/>
            </w:tcBorders>
            <w:shd w:val="clear" w:color="auto" w:fill="FFFFFF"/>
            <w:vAlign w:val="center"/>
            <w:hideMark/>
          </w:tcPr>
          <w:p w14:paraId="695173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4C66A4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AE7F06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EFF35C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7DB1E01"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97110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3.2</w:t>
            </w:r>
          </w:p>
        </w:tc>
        <w:tc>
          <w:tcPr>
            <w:tcW w:w="6138" w:type="dxa"/>
            <w:tcBorders>
              <w:top w:val="nil"/>
              <w:left w:val="single" w:sz="8" w:space="0" w:color="auto"/>
              <w:bottom w:val="single" w:sz="8" w:space="0" w:color="auto"/>
              <w:right w:val="nil"/>
            </w:tcBorders>
            <w:shd w:val="clear" w:color="auto" w:fill="FFFFFF"/>
            <w:vAlign w:val="center"/>
            <w:hideMark/>
          </w:tcPr>
          <w:p w14:paraId="7191D1F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dự thu cổ tức, lãi tiền gửi ngân hàng không cố định</w:t>
            </w:r>
          </w:p>
        </w:tc>
        <w:tc>
          <w:tcPr>
            <w:tcW w:w="1313" w:type="dxa"/>
            <w:tcBorders>
              <w:top w:val="nil"/>
              <w:left w:val="single" w:sz="8" w:space="0" w:color="auto"/>
              <w:bottom w:val="single" w:sz="8" w:space="0" w:color="auto"/>
              <w:right w:val="nil"/>
            </w:tcBorders>
            <w:shd w:val="clear" w:color="auto" w:fill="FFFFFF"/>
            <w:vAlign w:val="center"/>
            <w:hideMark/>
          </w:tcPr>
          <w:p w14:paraId="022FD8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08517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CD347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05FD7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3FA3BCF"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C1AC3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3.3</w:t>
            </w:r>
          </w:p>
        </w:tc>
        <w:tc>
          <w:tcPr>
            <w:tcW w:w="6138" w:type="dxa"/>
            <w:tcBorders>
              <w:top w:val="nil"/>
              <w:left w:val="single" w:sz="8" w:space="0" w:color="auto"/>
              <w:bottom w:val="single" w:sz="8" w:space="0" w:color="auto"/>
              <w:right w:val="nil"/>
            </w:tcBorders>
            <w:shd w:val="clear" w:color="auto" w:fill="FFFFFF"/>
            <w:vAlign w:val="center"/>
            <w:hideMark/>
          </w:tcPr>
          <w:p w14:paraId="39CB467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Lãi bán, thanh lý các khoản đầu tư vào công ty con, liên kết, liên doanh</w:t>
            </w:r>
          </w:p>
        </w:tc>
        <w:tc>
          <w:tcPr>
            <w:tcW w:w="1313" w:type="dxa"/>
            <w:tcBorders>
              <w:top w:val="nil"/>
              <w:left w:val="single" w:sz="8" w:space="0" w:color="auto"/>
              <w:bottom w:val="single" w:sz="8" w:space="0" w:color="auto"/>
              <w:right w:val="nil"/>
            </w:tcBorders>
            <w:shd w:val="clear" w:color="auto" w:fill="FFFFFF"/>
            <w:vAlign w:val="center"/>
            <w:hideMark/>
          </w:tcPr>
          <w:p w14:paraId="465A2C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0C634CB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883A74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DB641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5A86492"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1D55C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3.4</w:t>
            </w:r>
          </w:p>
        </w:tc>
        <w:tc>
          <w:tcPr>
            <w:tcW w:w="6138" w:type="dxa"/>
            <w:tcBorders>
              <w:top w:val="nil"/>
              <w:left w:val="single" w:sz="8" w:space="0" w:color="auto"/>
              <w:bottom w:val="single" w:sz="8" w:space="0" w:color="auto"/>
              <w:right w:val="nil"/>
            </w:tcBorders>
            <w:shd w:val="clear" w:color="auto" w:fill="FFFFFF"/>
            <w:vAlign w:val="center"/>
            <w:hideMark/>
          </w:tcPr>
          <w:p w14:paraId="4141CEB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 khác về đầu tư</w:t>
            </w:r>
          </w:p>
        </w:tc>
        <w:tc>
          <w:tcPr>
            <w:tcW w:w="1313" w:type="dxa"/>
            <w:tcBorders>
              <w:top w:val="nil"/>
              <w:left w:val="single" w:sz="8" w:space="0" w:color="auto"/>
              <w:bottom w:val="single" w:sz="8" w:space="0" w:color="auto"/>
              <w:right w:val="nil"/>
            </w:tcBorders>
            <w:shd w:val="clear" w:color="auto" w:fill="FFFFFF"/>
            <w:vAlign w:val="center"/>
            <w:hideMark/>
          </w:tcPr>
          <w:p w14:paraId="14A4CB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13118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37EE2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55D634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7E7484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827019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6138" w:type="dxa"/>
            <w:tcBorders>
              <w:top w:val="nil"/>
              <w:left w:val="single" w:sz="8" w:space="0" w:color="auto"/>
              <w:bottom w:val="single" w:sz="8" w:space="0" w:color="auto"/>
              <w:right w:val="nil"/>
            </w:tcBorders>
            <w:shd w:val="clear" w:color="auto" w:fill="FFFFFF"/>
            <w:vAlign w:val="center"/>
            <w:hideMark/>
          </w:tcPr>
          <w:p w14:paraId="0B75D64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tài chính (4)=(4.1)+(4.2)+(4.3)+(4.4)+(4.5)</w:t>
            </w:r>
          </w:p>
        </w:tc>
        <w:tc>
          <w:tcPr>
            <w:tcW w:w="1313" w:type="dxa"/>
            <w:tcBorders>
              <w:top w:val="nil"/>
              <w:left w:val="single" w:sz="8" w:space="0" w:color="auto"/>
              <w:bottom w:val="single" w:sz="8" w:space="0" w:color="auto"/>
              <w:right w:val="nil"/>
            </w:tcBorders>
            <w:shd w:val="clear" w:color="auto" w:fill="FFFFFF"/>
            <w:vAlign w:val="center"/>
            <w:hideMark/>
          </w:tcPr>
          <w:p w14:paraId="42AB21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A42B9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CE57C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AF805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321527A"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ECB88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4.1</w:t>
            </w:r>
          </w:p>
        </w:tc>
        <w:tc>
          <w:tcPr>
            <w:tcW w:w="6138" w:type="dxa"/>
            <w:tcBorders>
              <w:top w:val="nil"/>
              <w:left w:val="single" w:sz="8" w:space="0" w:color="auto"/>
              <w:bottom w:val="single" w:sz="8" w:space="0" w:color="auto"/>
              <w:right w:val="nil"/>
            </w:tcBorders>
            <w:shd w:val="clear" w:color="auto" w:fill="FFFFFF"/>
            <w:vAlign w:val="center"/>
            <w:hideMark/>
          </w:tcPr>
          <w:p w14:paraId="013EB5B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Chênh lệch lỗ tỷ giá hối đoái đã và chưa thực hiện</w:t>
            </w:r>
          </w:p>
        </w:tc>
        <w:tc>
          <w:tcPr>
            <w:tcW w:w="1313" w:type="dxa"/>
            <w:tcBorders>
              <w:top w:val="nil"/>
              <w:left w:val="single" w:sz="8" w:space="0" w:color="auto"/>
              <w:bottom w:val="single" w:sz="8" w:space="0" w:color="auto"/>
              <w:right w:val="nil"/>
            </w:tcBorders>
            <w:shd w:val="clear" w:color="auto" w:fill="FFFFFF"/>
            <w:vAlign w:val="center"/>
            <w:hideMark/>
          </w:tcPr>
          <w:p w14:paraId="5DCEE7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588A40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4609D3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01F15A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6776937"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065CF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4.2</w:t>
            </w:r>
          </w:p>
        </w:tc>
        <w:tc>
          <w:tcPr>
            <w:tcW w:w="6138" w:type="dxa"/>
            <w:tcBorders>
              <w:top w:val="nil"/>
              <w:left w:val="single" w:sz="8" w:space="0" w:color="auto"/>
              <w:bottom w:val="single" w:sz="8" w:space="0" w:color="auto"/>
              <w:right w:val="nil"/>
            </w:tcBorders>
            <w:shd w:val="clear" w:color="auto" w:fill="FFFFFF"/>
            <w:vAlign w:val="center"/>
            <w:hideMark/>
          </w:tcPr>
          <w:p w14:paraId="6CD1FB3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vay</w:t>
            </w:r>
          </w:p>
        </w:tc>
        <w:tc>
          <w:tcPr>
            <w:tcW w:w="1313" w:type="dxa"/>
            <w:tcBorders>
              <w:top w:val="nil"/>
              <w:left w:val="single" w:sz="8" w:space="0" w:color="auto"/>
              <w:bottom w:val="single" w:sz="8" w:space="0" w:color="auto"/>
              <w:right w:val="nil"/>
            </w:tcBorders>
            <w:shd w:val="clear" w:color="auto" w:fill="FFFFFF"/>
            <w:vAlign w:val="center"/>
            <w:hideMark/>
          </w:tcPr>
          <w:p w14:paraId="4E9FE0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66E8E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A6FBB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6B819D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DC0A0C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0E0C40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4.3</w:t>
            </w:r>
          </w:p>
        </w:tc>
        <w:tc>
          <w:tcPr>
            <w:tcW w:w="6138" w:type="dxa"/>
            <w:tcBorders>
              <w:top w:val="nil"/>
              <w:left w:val="single" w:sz="8" w:space="0" w:color="auto"/>
              <w:bottom w:val="single" w:sz="8" w:space="0" w:color="auto"/>
              <w:right w:val="nil"/>
            </w:tcBorders>
            <w:shd w:val="clear" w:color="auto" w:fill="FFFFFF"/>
            <w:vAlign w:val="center"/>
            <w:hideMark/>
          </w:tcPr>
          <w:p w14:paraId="071B8F3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Lỗ bán, thanh lý các khoản đầu tư vào công ty con, liên kết, liên doanh</w:t>
            </w:r>
          </w:p>
        </w:tc>
        <w:tc>
          <w:tcPr>
            <w:tcW w:w="1313" w:type="dxa"/>
            <w:tcBorders>
              <w:top w:val="nil"/>
              <w:left w:val="single" w:sz="8" w:space="0" w:color="auto"/>
              <w:bottom w:val="single" w:sz="8" w:space="0" w:color="auto"/>
              <w:right w:val="nil"/>
            </w:tcBorders>
            <w:shd w:val="clear" w:color="auto" w:fill="FFFFFF"/>
            <w:vAlign w:val="center"/>
            <w:hideMark/>
          </w:tcPr>
          <w:p w14:paraId="4752DA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084C6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10B6335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8DC12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872F557"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1E518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4.4</w:t>
            </w:r>
          </w:p>
        </w:tc>
        <w:tc>
          <w:tcPr>
            <w:tcW w:w="6138" w:type="dxa"/>
            <w:tcBorders>
              <w:top w:val="nil"/>
              <w:left w:val="single" w:sz="8" w:space="0" w:color="auto"/>
              <w:bottom w:val="single" w:sz="8" w:space="0" w:color="auto"/>
              <w:right w:val="nil"/>
            </w:tcBorders>
            <w:shd w:val="clear" w:color="auto" w:fill="FFFFFF"/>
            <w:vAlign w:val="center"/>
            <w:hideMark/>
          </w:tcPr>
          <w:p w14:paraId="1CEEE1F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dự phòng suy giảm giá trị các khoản đầu tư tài chính dài hạn</w:t>
            </w:r>
          </w:p>
        </w:tc>
        <w:tc>
          <w:tcPr>
            <w:tcW w:w="1313" w:type="dxa"/>
            <w:tcBorders>
              <w:top w:val="nil"/>
              <w:left w:val="single" w:sz="8" w:space="0" w:color="auto"/>
              <w:bottom w:val="single" w:sz="8" w:space="0" w:color="auto"/>
              <w:right w:val="nil"/>
            </w:tcBorders>
            <w:shd w:val="clear" w:color="auto" w:fill="FFFFFF"/>
            <w:vAlign w:val="center"/>
            <w:hideMark/>
          </w:tcPr>
          <w:p w14:paraId="13603FF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E81A7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EFB983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50ABF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5D75895"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D3AF4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4.5</w:t>
            </w:r>
          </w:p>
        </w:tc>
        <w:tc>
          <w:tcPr>
            <w:tcW w:w="6138" w:type="dxa"/>
            <w:tcBorders>
              <w:top w:val="nil"/>
              <w:left w:val="single" w:sz="8" w:space="0" w:color="auto"/>
              <w:bottom w:val="single" w:sz="8" w:space="0" w:color="auto"/>
              <w:right w:val="nil"/>
            </w:tcBorders>
            <w:shd w:val="clear" w:color="auto" w:fill="FFFFFF"/>
            <w:vAlign w:val="center"/>
            <w:hideMark/>
          </w:tcPr>
          <w:p w14:paraId="69C4BF4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tài chính khác</w:t>
            </w:r>
          </w:p>
        </w:tc>
        <w:tc>
          <w:tcPr>
            <w:tcW w:w="1313" w:type="dxa"/>
            <w:tcBorders>
              <w:top w:val="nil"/>
              <w:left w:val="single" w:sz="8" w:space="0" w:color="auto"/>
              <w:bottom w:val="single" w:sz="8" w:space="0" w:color="auto"/>
              <w:right w:val="nil"/>
            </w:tcBorders>
            <w:shd w:val="clear" w:color="auto" w:fill="FFFFFF"/>
            <w:vAlign w:val="center"/>
            <w:hideMark/>
          </w:tcPr>
          <w:p w14:paraId="3BEB02E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1DA1D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7A78E1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2035B6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75C89BF"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16E53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6138" w:type="dxa"/>
            <w:tcBorders>
              <w:top w:val="nil"/>
              <w:left w:val="single" w:sz="8" w:space="0" w:color="auto"/>
              <w:bottom w:val="single" w:sz="8" w:space="0" w:color="auto"/>
              <w:right w:val="nil"/>
            </w:tcBorders>
            <w:shd w:val="clear" w:color="auto" w:fill="FFFFFF"/>
            <w:vAlign w:val="center"/>
            <w:hideMark/>
          </w:tcPr>
          <w:p w14:paraId="607B9EB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bán hàng</w:t>
            </w:r>
          </w:p>
        </w:tc>
        <w:tc>
          <w:tcPr>
            <w:tcW w:w="1313" w:type="dxa"/>
            <w:tcBorders>
              <w:top w:val="nil"/>
              <w:left w:val="single" w:sz="8" w:space="0" w:color="auto"/>
              <w:bottom w:val="single" w:sz="8" w:space="0" w:color="auto"/>
              <w:right w:val="nil"/>
            </w:tcBorders>
            <w:shd w:val="clear" w:color="auto" w:fill="FFFFFF"/>
            <w:vAlign w:val="center"/>
            <w:hideMark/>
          </w:tcPr>
          <w:p w14:paraId="01852A6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CB95D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1E50893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2ADFA0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C76F5C4"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41D43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6</w:t>
            </w:r>
          </w:p>
        </w:tc>
        <w:tc>
          <w:tcPr>
            <w:tcW w:w="6138" w:type="dxa"/>
            <w:tcBorders>
              <w:top w:val="nil"/>
              <w:left w:val="single" w:sz="8" w:space="0" w:color="auto"/>
              <w:bottom w:val="single" w:sz="8" w:space="0" w:color="auto"/>
              <w:right w:val="nil"/>
            </w:tcBorders>
            <w:shd w:val="clear" w:color="auto" w:fill="FFFFFF"/>
            <w:vAlign w:val="center"/>
            <w:hideMark/>
          </w:tcPr>
          <w:p w14:paraId="21B7FF6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quản lý công ty chứng khoán</w:t>
            </w:r>
          </w:p>
        </w:tc>
        <w:tc>
          <w:tcPr>
            <w:tcW w:w="1313" w:type="dxa"/>
            <w:tcBorders>
              <w:top w:val="nil"/>
              <w:left w:val="single" w:sz="8" w:space="0" w:color="auto"/>
              <w:bottom w:val="single" w:sz="8" w:space="0" w:color="auto"/>
              <w:right w:val="nil"/>
            </w:tcBorders>
            <w:shd w:val="clear" w:color="auto" w:fill="FFFFFF"/>
            <w:vAlign w:val="center"/>
            <w:hideMark/>
          </w:tcPr>
          <w:p w14:paraId="2ACF02B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2A7111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E46D8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EE89A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2857B0B"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ABF56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7</w:t>
            </w:r>
          </w:p>
        </w:tc>
        <w:tc>
          <w:tcPr>
            <w:tcW w:w="6138" w:type="dxa"/>
            <w:tcBorders>
              <w:top w:val="nil"/>
              <w:left w:val="single" w:sz="8" w:space="0" w:color="auto"/>
              <w:bottom w:val="single" w:sz="8" w:space="0" w:color="auto"/>
              <w:right w:val="nil"/>
            </w:tcBorders>
            <w:shd w:val="clear" w:color="auto" w:fill="FFFFFF"/>
            <w:vAlign w:val="center"/>
            <w:hideMark/>
          </w:tcPr>
          <w:p w14:paraId="1963F8C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Kết quả hoạt động (7)=(1)-(2)+(3)-(4)-(5)-(6)</w:t>
            </w:r>
          </w:p>
        </w:tc>
        <w:tc>
          <w:tcPr>
            <w:tcW w:w="1313" w:type="dxa"/>
            <w:tcBorders>
              <w:top w:val="nil"/>
              <w:left w:val="single" w:sz="8" w:space="0" w:color="auto"/>
              <w:bottom w:val="single" w:sz="8" w:space="0" w:color="auto"/>
              <w:right w:val="nil"/>
            </w:tcBorders>
            <w:shd w:val="clear" w:color="auto" w:fill="FFFFFF"/>
            <w:vAlign w:val="center"/>
            <w:hideMark/>
          </w:tcPr>
          <w:p w14:paraId="2B4CC2E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ADD66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AAB01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6D71D1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A28310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15CE1A7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8</w:t>
            </w:r>
          </w:p>
        </w:tc>
        <w:tc>
          <w:tcPr>
            <w:tcW w:w="6138" w:type="dxa"/>
            <w:tcBorders>
              <w:top w:val="nil"/>
              <w:left w:val="single" w:sz="8" w:space="0" w:color="auto"/>
              <w:bottom w:val="single" w:sz="8" w:space="0" w:color="auto"/>
              <w:right w:val="nil"/>
            </w:tcBorders>
            <w:shd w:val="clear" w:color="auto" w:fill="FFFFFF"/>
            <w:vAlign w:val="center"/>
            <w:hideMark/>
          </w:tcPr>
          <w:p w14:paraId="1ED9BC9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lãi tiền gửi và lãi cho vay phát sinh trong kỳ</w:t>
            </w:r>
          </w:p>
        </w:tc>
        <w:tc>
          <w:tcPr>
            <w:tcW w:w="1313" w:type="dxa"/>
            <w:tcBorders>
              <w:top w:val="nil"/>
              <w:left w:val="single" w:sz="8" w:space="0" w:color="auto"/>
              <w:bottom w:val="single" w:sz="8" w:space="0" w:color="auto"/>
              <w:right w:val="nil"/>
            </w:tcBorders>
            <w:shd w:val="clear" w:color="auto" w:fill="FFFFFF"/>
            <w:vAlign w:val="center"/>
            <w:hideMark/>
          </w:tcPr>
          <w:p w14:paraId="2224CEA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9181EA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D5BD1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66F62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E944C78"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2ECBD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w:t>
            </w:r>
          </w:p>
        </w:tc>
        <w:tc>
          <w:tcPr>
            <w:tcW w:w="6138" w:type="dxa"/>
            <w:tcBorders>
              <w:top w:val="nil"/>
              <w:left w:val="single" w:sz="8" w:space="0" w:color="auto"/>
              <w:bottom w:val="single" w:sz="8" w:space="0" w:color="auto"/>
              <w:right w:val="nil"/>
            </w:tcBorders>
            <w:shd w:val="clear" w:color="auto" w:fill="FFFFFF"/>
            <w:vAlign w:val="center"/>
            <w:hideMark/>
          </w:tcPr>
          <w:p w14:paraId="6F38F03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chi phí lãi vay phát sinh trong kỳ</w:t>
            </w:r>
          </w:p>
        </w:tc>
        <w:tc>
          <w:tcPr>
            <w:tcW w:w="1313" w:type="dxa"/>
            <w:tcBorders>
              <w:top w:val="nil"/>
              <w:left w:val="single" w:sz="8" w:space="0" w:color="auto"/>
              <w:bottom w:val="single" w:sz="8" w:space="0" w:color="auto"/>
              <w:right w:val="nil"/>
            </w:tcBorders>
            <w:shd w:val="clear" w:color="auto" w:fill="FFFFFF"/>
            <w:vAlign w:val="center"/>
            <w:hideMark/>
          </w:tcPr>
          <w:p w14:paraId="7663D9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F9153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54D541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29F91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79FEAC0"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A467A2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9.1</w:t>
            </w:r>
          </w:p>
        </w:tc>
        <w:tc>
          <w:tcPr>
            <w:tcW w:w="6138" w:type="dxa"/>
            <w:tcBorders>
              <w:top w:val="nil"/>
              <w:left w:val="single" w:sz="8" w:space="0" w:color="auto"/>
              <w:bottom w:val="single" w:sz="8" w:space="0" w:color="auto"/>
              <w:right w:val="nil"/>
            </w:tcBorders>
            <w:shd w:val="clear" w:color="auto" w:fill="FFFFFF"/>
            <w:vAlign w:val="center"/>
            <w:hideMark/>
          </w:tcPr>
          <w:p w14:paraId="0CC7F21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vay được trừ trong kỳ</w:t>
            </w:r>
          </w:p>
        </w:tc>
        <w:tc>
          <w:tcPr>
            <w:tcW w:w="1313" w:type="dxa"/>
            <w:tcBorders>
              <w:top w:val="nil"/>
              <w:left w:val="single" w:sz="8" w:space="0" w:color="auto"/>
              <w:bottom w:val="single" w:sz="8" w:space="0" w:color="auto"/>
              <w:right w:val="nil"/>
            </w:tcBorders>
            <w:shd w:val="clear" w:color="auto" w:fill="FFFFFF"/>
            <w:vAlign w:val="center"/>
            <w:hideMark/>
          </w:tcPr>
          <w:p w14:paraId="6D9E6B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183EC2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D087A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94C85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D9E9D73"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1CFD71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9.2</w:t>
            </w:r>
          </w:p>
        </w:tc>
        <w:tc>
          <w:tcPr>
            <w:tcW w:w="6138" w:type="dxa"/>
            <w:tcBorders>
              <w:top w:val="nil"/>
              <w:left w:val="single" w:sz="8" w:space="0" w:color="auto"/>
              <w:bottom w:val="single" w:sz="8" w:space="0" w:color="auto"/>
              <w:right w:val="nil"/>
            </w:tcBorders>
            <w:shd w:val="clear" w:color="auto" w:fill="FFFFFF"/>
            <w:vAlign w:val="center"/>
            <w:hideMark/>
          </w:tcPr>
          <w:p w14:paraId="4203020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Phần chi phí lãi vay trong kỳ không được trừ chuyển sang kỳ sau theo quy định tại điểm b khoản 3 Điều 16</w:t>
            </w:r>
          </w:p>
        </w:tc>
        <w:tc>
          <w:tcPr>
            <w:tcW w:w="1313" w:type="dxa"/>
            <w:tcBorders>
              <w:top w:val="nil"/>
              <w:left w:val="single" w:sz="8" w:space="0" w:color="auto"/>
              <w:bottom w:val="single" w:sz="8" w:space="0" w:color="auto"/>
              <w:right w:val="nil"/>
            </w:tcBorders>
            <w:shd w:val="clear" w:color="auto" w:fill="FFFFFF"/>
            <w:vAlign w:val="center"/>
            <w:hideMark/>
          </w:tcPr>
          <w:p w14:paraId="087201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8A47A3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8F03E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339CB3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B258D6D"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690B12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10</w:t>
            </w:r>
          </w:p>
        </w:tc>
        <w:tc>
          <w:tcPr>
            <w:tcW w:w="6138" w:type="dxa"/>
            <w:tcBorders>
              <w:top w:val="nil"/>
              <w:left w:val="single" w:sz="8" w:space="0" w:color="auto"/>
              <w:bottom w:val="single" w:sz="8" w:space="0" w:color="auto"/>
              <w:right w:val="nil"/>
            </w:tcBorders>
            <w:shd w:val="clear" w:color="auto" w:fill="FFFFFF"/>
            <w:vAlign w:val="center"/>
            <w:hideMark/>
          </w:tcPr>
          <w:p w14:paraId="68DF195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khấu hao phát sinh trong kỳ</w:t>
            </w:r>
          </w:p>
        </w:tc>
        <w:tc>
          <w:tcPr>
            <w:tcW w:w="1313" w:type="dxa"/>
            <w:tcBorders>
              <w:top w:val="nil"/>
              <w:left w:val="single" w:sz="8" w:space="0" w:color="auto"/>
              <w:bottom w:val="single" w:sz="8" w:space="0" w:color="auto"/>
              <w:right w:val="nil"/>
            </w:tcBorders>
            <w:shd w:val="clear" w:color="auto" w:fill="FFFFFF"/>
            <w:vAlign w:val="center"/>
            <w:hideMark/>
          </w:tcPr>
          <w:p w14:paraId="51DD4C1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31BD14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DD5CA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DD04CF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002E3BF" w14:textId="77777777" w:rsidTr="00E01BEC">
        <w:trPr>
          <w:trHeight w:val="1155"/>
        </w:trPr>
        <w:tc>
          <w:tcPr>
            <w:tcW w:w="563" w:type="dxa"/>
            <w:tcBorders>
              <w:top w:val="nil"/>
              <w:left w:val="single" w:sz="8" w:space="0" w:color="auto"/>
              <w:bottom w:val="single" w:sz="8" w:space="0" w:color="auto"/>
              <w:right w:val="nil"/>
            </w:tcBorders>
            <w:shd w:val="clear" w:color="auto" w:fill="FFFFFF"/>
            <w:vAlign w:val="center"/>
            <w:hideMark/>
          </w:tcPr>
          <w:p w14:paraId="7AAF65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6138" w:type="dxa"/>
            <w:tcBorders>
              <w:top w:val="nil"/>
              <w:left w:val="single" w:sz="8" w:space="0" w:color="auto"/>
              <w:bottom w:val="single" w:sz="8" w:space="0" w:color="auto"/>
              <w:right w:val="nil"/>
            </w:tcBorders>
            <w:shd w:val="clear" w:color="auto" w:fill="FFFFFF"/>
            <w:vAlign w:val="center"/>
            <w:hideMark/>
          </w:tcPr>
          <w:p w14:paraId="35D3678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 lợi nhuận thuần từ hoạt động kinh doanh trong kỳ cộng chi phí lãi vay sau khi trừ lãi tiền gửi và lãi cho vay phát sinh trong kỳ cộng chi phí khấu hao phát sinh trong kỳ [(11)=(7)+(9)-(8)+(10)]</w:t>
            </w:r>
          </w:p>
        </w:tc>
        <w:tc>
          <w:tcPr>
            <w:tcW w:w="1313" w:type="dxa"/>
            <w:tcBorders>
              <w:top w:val="nil"/>
              <w:left w:val="single" w:sz="8" w:space="0" w:color="auto"/>
              <w:bottom w:val="single" w:sz="8" w:space="0" w:color="auto"/>
              <w:right w:val="nil"/>
            </w:tcBorders>
            <w:shd w:val="clear" w:color="auto" w:fill="FFFFFF"/>
            <w:vAlign w:val="center"/>
            <w:hideMark/>
          </w:tcPr>
          <w:p w14:paraId="0A37B15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59AFD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75F8CF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653010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7FACCC7" w14:textId="77777777" w:rsidTr="00E01BEC">
        <w:trPr>
          <w:trHeight w:val="1155"/>
        </w:trPr>
        <w:tc>
          <w:tcPr>
            <w:tcW w:w="563" w:type="dxa"/>
            <w:tcBorders>
              <w:top w:val="nil"/>
              <w:left w:val="single" w:sz="8" w:space="0" w:color="auto"/>
              <w:bottom w:val="single" w:sz="8" w:space="0" w:color="auto"/>
              <w:right w:val="nil"/>
            </w:tcBorders>
            <w:shd w:val="clear" w:color="auto" w:fill="FFFFFF"/>
            <w:vAlign w:val="center"/>
            <w:hideMark/>
          </w:tcPr>
          <w:p w14:paraId="09E7CF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6138" w:type="dxa"/>
            <w:tcBorders>
              <w:top w:val="nil"/>
              <w:left w:val="single" w:sz="8" w:space="0" w:color="auto"/>
              <w:bottom w:val="single" w:sz="8" w:space="0" w:color="auto"/>
              <w:right w:val="nil"/>
            </w:tcBorders>
            <w:shd w:val="clear" w:color="auto" w:fill="FFFFFF"/>
            <w:vAlign w:val="center"/>
            <w:hideMark/>
          </w:tcPr>
          <w:p w14:paraId="1D0F8B4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 =[(9)-(8)]/(11)</w:t>
            </w:r>
          </w:p>
        </w:tc>
        <w:tc>
          <w:tcPr>
            <w:tcW w:w="1313" w:type="dxa"/>
            <w:tcBorders>
              <w:top w:val="nil"/>
              <w:left w:val="single" w:sz="8" w:space="0" w:color="auto"/>
              <w:bottom w:val="single" w:sz="8" w:space="0" w:color="auto"/>
              <w:right w:val="nil"/>
            </w:tcBorders>
            <w:shd w:val="clear" w:color="auto" w:fill="FFFFFF"/>
            <w:vAlign w:val="center"/>
            <w:hideMark/>
          </w:tcPr>
          <w:p w14:paraId="785E48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3FE083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38EE1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B7F26A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BBB383F"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7B8ECE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w:t>
            </w:r>
          </w:p>
        </w:tc>
        <w:tc>
          <w:tcPr>
            <w:tcW w:w="6138" w:type="dxa"/>
            <w:tcBorders>
              <w:top w:val="nil"/>
              <w:left w:val="single" w:sz="8" w:space="0" w:color="auto"/>
              <w:bottom w:val="single" w:sz="8" w:space="0" w:color="auto"/>
              <w:right w:val="nil"/>
            </w:tcBorders>
            <w:shd w:val="clear" w:color="auto" w:fill="FFFFFF"/>
            <w:vAlign w:val="center"/>
            <w:hideMark/>
          </w:tcPr>
          <w:p w14:paraId="309AA6C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Chi phí lãi vay của các kỳ trước chuyển sang (13)=(13.1)+(13.2)+(13.3)+(13.4)+(13.5) Trong đó:</w:t>
            </w:r>
          </w:p>
        </w:tc>
        <w:tc>
          <w:tcPr>
            <w:tcW w:w="1313" w:type="dxa"/>
            <w:tcBorders>
              <w:top w:val="nil"/>
              <w:left w:val="single" w:sz="8" w:space="0" w:color="auto"/>
              <w:bottom w:val="single" w:sz="8" w:space="0" w:color="auto"/>
              <w:right w:val="nil"/>
            </w:tcBorders>
            <w:shd w:val="clear" w:color="auto" w:fill="FFFFFF"/>
            <w:vAlign w:val="center"/>
            <w:hideMark/>
          </w:tcPr>
          <w:p w14:paraId="37FCC6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749D5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69AFB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62AD41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D5253E0"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4869874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13.1</w:t>
            </w:r>
          </w:p>
        </w:tc>
        <w:tc>
          <w:tcPr>
            <w:tcW w:w="6138" w:type="dxa"/>
            <w:tcBorders>
              <w:top w:val="nil"/>
              <w:left w:val="single" w:sz="8" w:space="0" w:color="auto"/>
              <w:bottom w:val="single" w:sz="8" w:space="0" w:color="auto"/>
              <w:right w:val="nil"/>
            </w:tcBorders>
            <w:shd w:val="clear" w:color="auto" w:fill="FFFFFF"/>
            <w:vAlign w:val="center"/>
            <w:hideMark/>
          </w:tcPr>
          <w:p w14:paraId="13787A9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(n-1) chuyển sang kỳ tính thuế (n)</w:t>
            </w:r>
          </w:p>
        </w:tc>
        <w:tc>
          <w:tcPr>
            <w:tcW w:w="1313" w:type="dxa"/>
            <w:tcBorders>
              <w:top w:val="nil"/>
              <w:left w:val="single" w:sz="8" w:space="0" w:color="auto"/>
              <w:bottom w:val="single" w:sz="8" w:space="0" w:color="auto"/>
              <w:right w:val="nil"/>
            </w:tcBorders>
            <w:shd w:val="clear" w:color="auto" w:fill="FFFFFF"/>
            <w:vAlign w:val="center"/>
            <w:hideMark/>
          </w:tcPr>
          <w:p w14:paraId="10033E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7920F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95715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CE08B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3F1ECB2"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3A68B2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138" w:type="dxa"/>
            <w:tcBorders>
              <w:top w:val="nil"/>
              <w:left w:val="single" w:sz="8" w:space="0" w:color="auto"/>
              <w:bottom w:val="single" w:sz="8" w:space="0" w:color="auto"/>
              <w:right w:val="nil"/>
            </w:tcBorders>
            <w:shd w:val="clear" w:color="auto" w:fill="FFFFFF"/>
            <w:vAlign w:val="center"/>
            <w:hideMark/>
          </w:tcPr>
          <w:p w14:paraId="5DA0816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(n-2) chuyển sang kỳ tính thuế (n)</w:t>
            </w:r>
          </w:p>
        </w:tc>
        <w:tc>
          <w:tcPr>
            <w:tcW w:w="1313" w:type="dxa"/>
            <w:tcBorders>
              <w:top w:val="nil"/>
              <w:left w:val="single" w:sz="8" w:space="0" w:color="auto"/>
              <w:bottom w:val="single" w:sz="8" w:space="0" w:color="auto"/>
              <w:right w:val="nil"/>
            </w:tcBorders>
            <w:shd w:val="clear" w:color="auto" w:fill="FFFFFF"/>
            <w:vAlign w:val="center"/>
            <w:hideMark/>
          </w:tcPr>
          <w:p w14:paraId="7190E37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5E7456E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035C4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9B4461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F7F27AD" w14:textId="77777777" w:rsidTr="00E01BEC">
        <w:trPr>
          <w:trHeight w:val="720"/>
        </w:trPr>
        <w:tc>
          <w:tcPr>
            <w:tcW w:w="563" w:type="dxa"/>
            <w:tcBorders>
              <w:top w:val="nil"/>
              <w:left w:val="single" w:sz="8" w:space="0" w:color="auto"/>
              <w:bottom w:val="single" w:sz="8" w:space="0" w:color="auto"/>
              <w:right w:val="nil"/>
            </w:tcBorders>
            <w:shd w:val="clear" w:color="auto" w:fill="FFFFFF"/>
            <w:vAlign w:val="center"/>
            <w:hideMark/>
          </w:tcPr>
          <w:p w14:paraId="63124A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13.3</w:t>
            </w:r>
          </w:p>
        </w:tc>
        <w:tc>
          <w:tcPr>
            <w:tcW w:w="6138" w:type="dxa"/>
            <w:tcBorders>
              <w:top w:val="nil"/>
              <w:left w:val="single" w:sz="8" w:space="0" w:color="auto"/>
              <w:bottom w:val="single" w:sz="8" w:space="0" w:color="auto"/>
              <w:right w:val="nil"/>
            </w:tcBorders>
            <w:shd w:val="clear" w:color="auto" w:fill="FFFFFF"/>
            <w:vAlign w:val="center"/>
            <w:hideMark/>
          </w:tcPr>
          <w:p w14:paraId="4FC7727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(n-3) chuyển sang kỳ tính thuế (n)</w:t>
            </w:r>
          </w:p>
        </w:tc>
        <w:tc>
          <w:tcPr>
            <w:tcW w:w="1313" w:type="dxa"/>
            <w:tcBorders>
              <w:top w:val="nil"/>
              <w:left w:val="single" w:sz="8" w:space="0" w:color="auto"/>
              <w:bottom w:val="single" w:sz="8" w:space="0" w:color="auto"/>
              <w:right w:val="nil"/>
            </w:tcBorders>
            <w:shd w:val="clear" w:color="auto" w:fill="FFFFFF"/>
            <w:vAlign w:val="center"/>
            <w:hideMark/>
          </w:tcPr>
          <w:p w14:paraId="317E173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D4E76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61A34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652BF3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F817E82"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7C2211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13.4</w:t>
            </w:r>
          </w:p>
        </w:tc>
        <w:tc>
          <w:tcPr>
            <w:tcW w:w="6138" w:type="dxa"/>
            <w:tcBorders>
              <w:top w:val="nil"/>
              <w:left w:val="single" w:sz="8" w:space="0" w:color="auto"/>
              <w:bottom w:val="single" w:sz="8" w:space="0" w:color="auto"/>
              <w:right w:val="nil"/>
            </w:tcBorders>
            <w:shd w:val="clear" w:color="auto" w:fill="FFFFFF"/>
            <w:vAlign w:val="center"/>
            <w:hideMark/>
          </w:tcPr>
          <w:p w14:paraId="420A47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(n-4) chuyển sang kỳ tính thuế (n)</w:t>
            </w:r>
          </w:p>
        </w:tc>
        <w:tc>
          <w:tcPr>
            <w:tcW w:w="1313" w:type="dxa"/>
            <w:tcBorders>
              <w:top w:val="nil"/>
              <w:left w:val="single" w:sz="8" w:space="0" w:color="auto"/>
              <w:bottom w:val="single" w:sz="8" w:space="0" w:color="auto"/>
              <w:right w:val="nil"/>
            </w:tcBorders>
            <w:shd w:val="clear" w:color="auto" w:fill="FFFFFF"/>
            <w:vAlign w:val="center"/>
            <w:hideMark/>
          </w:tcPr>
          <w:p w14:paraId="1F69556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26FF34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27818C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FFE72A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50830B4"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5DF152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13.5</w:t>
            </w:r>
          </w:p>
        </w:tc>
        <w:tc>
          <w:tcPr>
            <w:tcW w:w="6138" w:type="dxa"/>
            <w:tcBorders>
              <w:top w:val="nil"/>
              <w:left w:val="single" w:sz="8" w:space="0" w:color="auto"/>
              <w:bottom w:val="single" w:sz="8" w:space="0" w:color="auto"/>
              <w:right w:val="nil"/>
            </w:tcBorders>
            <w:shd w:val="clear" w:color="auto" w:fill="FFFFFF"/>
            <w:vAlign w:val="center"/>
            <w:hideMark/>
          </w:tcPr>
          <w:p w14:paraId="4A3B17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Phần chi phí lãi vay không được trừ từ năm (n-5) chuyển sang kỳ tính thuế (n)</w:t>
            </w:r>
          </w:p>
        </w:tc>
        <w:tc>
          <w:tcPr>
            <w:tcW w:w="1313" w:type="dxa"/>
            <w:tcBorders>
              <w:top w:val="nil"/>
              <w:left w:val="single" w:sz="8" w:space="0" w:color="auto"/>
              <w:bottom w:val="single" w:sz="8" w:space="0" w:color="auto"/>
              <w:right w:val="nil"/>
            </w:tcBorders>
            <w:shd w:val="clear" w:color="auto" w:fill="FFFFFF"/>
            <w:vAlign w:val="center"/>
            <w:hideMark/>
          </w:tcPr>
          <w:p w14:paraId="57F0ACD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7244A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565AC86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73C7DA2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C05460F" w14:textId="77777777" w:rsidTr="00E01BEC">
        <w:trPr>
          <w:trHeight w:val="1590"/>
        </w:trPr>
        <w:tc>
          <w:tcPr>
            <w:tcW w:w="563" w:type="dxa"/>
            <w:tcBorders>
              <w:top w:val="nil"/>
              <w:left w:val="single" w:sz="8" w:space="0" w:color="auto"/>
              <w:bottom w:val="single" w:sz="8" w:space="0" w:color="auto"/>
              <w:right w:val="nil"/>
            </w:tcBorders>
            <w:shd w:val="clear" w:color="auto" w:fill="FFFFFF"/>
            <w:vAlign w:val="center"/>
            <w:hideMark/>
          </w:tcPr>
          <w:p w14:paraId="364148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14</w:t>
            </w:r>
          </w:p>
        </w:tc>
        <w:tc>
          <w:tcPr>
            <w:tcW w:w="6138" w:type="dxa"/>
            <w:tcBorders>
              <w:top w:val="nil"/>
              <w:left w:val="single" w:sz="8" w:space="0" w:color="auto"/>
              <w:bottom w:val="single" w:sz="8" w:space="0" w:color="auto"/>
              <w:right w:val="nil"/>
            </w:tcBorders>
            <w:shd w:val="clear" w:color="auto" w:fill="FFFFFF"/>
            <w:vAlign w:val="center"/>
            <w:hideMark/>
          </w:tcPr>
          <w:p w14:paraId="0174F7D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1313" w:type="dxa"/>
            <w:tcBorders>
              <w:top w:val="nil"/>
              <w:left w:val="single" w:sz="8" w:space="0" w:color="auto"/>
              <w:bottom w:val="single" w:sz="8" w:space="0" w:color="auto"/>
              <w:right w:val="nil"/>
            </w:tcBorders>
            <w:shd w:val="clear" w:color="auto" w:fill="FFFFFF"/>
            <w:vAlign w:val="center"/>
            <w:hideMark/>
          </w:tcPr>
          <w:p w14:paraId="7F545E3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62AEB0B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2BED2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4D8BECB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C710E5C"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415D60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w:t>
            </w:r>
          </w:p>
        </w:tc>
        <w:tc>
          <w:tcPr>
            <w:tcW w:w="6138" w:type="dxa"/>
            <w:tcBorders>
              <w:top w:val="nil"/>
              <w:left w:val="single" w:sz="8" w:space="0" w:color="auto"/>
              <w:bottom w:val="single" w:sz="8" w:space="0" w:color="auto"/>
              <w:right w:val="nil"/>
            </w:tcBorders>
            <w:shd w:val="clear" w:color="auto" w:fill="FFFFFF"/>
            <w:vAlign w:val="center"/>
            <w:hideMark/>
          </w:tcPr>
          <w:p w14:paraId="364DD66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 lợi nhuận sử dụng xác định giá giao dịch liên kết</w:t>
            </w:r>
          </w:p>
        </w:tc>
        <w:tc>
          <w:tcPr>
            <w:tcW w:w="1313" w:type="dxa"/>
            <w:tcBorders>
              <w:top w:val="nil"/>
              <w:left w:val="single" w:sz="8" w:space="0" w:color="auto"/>
              <w:bottom w:val="single" w:sz="8" w:space="0" w:color="auto"/>
              <w:right w:val="nil"/>
            </w:tcBorders>
            <w:shd w:val="clear" w:color="auto" w:fill="FFFFFF"/>
            <w:vAlign w:val="center"/>
            <w:hideMark/>
          </w:tcPr>
          <w:p w14:paraId="63278E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F92B73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3A8B965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18136E0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80C0B29"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5840B70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15.1</w:t>
            </w:r>
          </w:p>
        </w:tc>
        <w:tc>
          <w:tcPr>
            <w:tcW w:w="6138" w:type="dxa"/>
            <w:tcBorders>
              <w:top w:val="nil"/>
              <w:left w:val="single" w:sz="8" w:space="0" w:color="auto"/>
              <w:bottom w:val="single" w:sz="8" w:space="0" w:color="auto"/>
              <w:right w:val="nil"/>
            </w:tcBorders>
            <w:shd w:val="clear" w:color="auto" w:fill="FFFFFF"/>
            <w:vAlign w:val="center"/>
            <w:hideMark/>
          </w:tcPr>
          <w:p w14:paraId="45B9D4E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w:t>
            </w:r>
          </w:p>
        </w:tc>
        <w:tc>
          <w:tcPr>
            <w:tcW w:w="1313" w:type="dxa"/>
            <w:tcBorders>
              <w:top w:val="nil"/>
              <w:left w:val="single" w:sz="8" w:space="0" w:color="auto"/>
              <w:bottom w:val="single" w:sz="8" w:space="0" w:color="auto"/>
              <w:right w:val="nil"/>
            </w:tcBorders>
            <w:shd w:val="clear" w:color="auto" w:fill="FFFFFF"/>
            <w:vAlign w:val="center"/>
            <w:hideMark/>
          </w:tcPr>
          <w:p w14:paraId="052910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1374CBD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2BC46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0BE2D4D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1CBBADD"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2114E0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15.2</w:t>
            </w:r>
          </w:p>
        </w:tc>
        <w:tc>
          <w:tcPr>
            <w:tcW w:w="6138" w:type="dxa"/>
            <w:tcBorders>
              <w:top w:val="nil"/>
              <w:left w:val="single" w:sz="8" w:space="0" w:color="auto"/>
              <w:bottom w:val="single" w:sz="8" w:space="0" w:color="auto"/>
              <w:right w:val="nil"/>
            </w:tcBorders>
            <w:shd w:val="clear" w:color="auto" w:fill="FFFFFF"/>
            <w:vAlign w:val="center"/>
            <w:hideMark/>
          </w:tcPr>
          <w:p w14:paraId="38E9FDF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Tỷ suất</w:t>
            </w:r>
          </w:p>
        </w:tc>
        <w:tc>
          <w:tcPr>
            <w:tcW w:w="1313" w:type="dxa"/>
            <w:tcBorders>
              <w:top w:val="nil"/>
              <w:left w:val="single" w:sz="8" w:space="0" w:color="auto"/>
              <w:bottom w:val="single" w:sz="8" w:space="0" w:color="auto"/>
              <w:right w:val="nil"/>
            </w:tcBorders>
            <w:shd w:val="clear" w:color="auto" w:fill="FFFFFF"/>
            <w:vAlign w:val="center"/>
            <w:hideMark/>
          </w:tcPr>
          <w:p w14:paraId="03C0275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7DB0E3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0616A0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D2A10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5546DE5" w14:textId="77777777" w:rsidTr="00E01BEC">
        <w:trPr>
          <w:trHeight w:val="570"/>
        </w:trPr>
        <w:tc>
          <w:tcPr>
            <w:tcW w:w="563" w:type="dxa"/>
            <w:tcBorders>
              <w:top w:val="nil"/>
              <w:left w:val="single" w:sz="8" w:space="0" w:color="auto"/>
              <w:bottom w:val="single" w:sz="8" w:space="0" w:color="auto"/>
              <w:right w:val="nil"/>
            </w:tcBorders>
            <w:shd w:val="clear" w:color="auto" w:fill="FFFFFF"/>
            <w:vAlign w:val="center"/>
            <w:hideMark/>
          </w:tcPr>
          <w:p w14:paraId="3FCC7E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15.3</w:t>
            </w:r>
          </w:p>
        </w:tc>
        <w:tc>
          <w:tcPr>
            <w:tcW w:w="6138" w:type="dxa"/>
            <w:tcBorders>
              <w:top w:val="nil"/>
              <w:left w:val="single" w:sz="8" w:space="0" w:color="auto"/>
              <w:bottom w:val="single" w:sz="8" w:space="0" w:color="auto"/>
              <w:right w:val="nil"/>
            </w:tcBorders>
            <w:shd w:val="clear" w:color="auto" w:fill="FFFFFF"/>
            <w:vAlign w:val="center"/>
            <w:hideMark/>
          </w:tcPr>
          <w:p w14:paraId="2326D2F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sz w:val="20"/>
                <w:szCs w:val="20"/>
              </w:rPr>
              <w:t>….</w:t>
            </w:r>
          </w:p>
        </w:tc>
        <w:tc>
          <w:tcPr>
            <w:tcW w:w="1313" w:type="dxa"/>
            <w:tcBorders>
              <w:top w:val="nil"/>
              <w:left w:val="single" w:sz="8" w:space="0" w:color="auto"/>
              <w:bottom w:val="single" w:sz="8" w:space="0" w:color="auto"/>
              <w:right w:val="nil"/>
            </w:tcBorders>
            <w:shd w:val="clear" w:color="auto" w:fill="FFFFFF"/>
            <w:vAlign w:val="center"/>
            <w:hideMark/>
          </w:tcPr>
          <w:p w14:paraId="2377C0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88" w:type="dxa"/>
            <w:tcBorders>
              <w:top w:val="nil"/>
              <w:left w:val="single" w:sz="8" w:space="0" w:color="auto"/>
              <w:bottom w:val="single" w:sz="8" w:space="0" w:color="auto"/>
              <w:right w:val="nil"/>
            </w:tcBorders>
            <w:shd w:val="clear" w:color="auto" w:fill="FFFFFF"/>
            <w:vAlign w:val="center"/>
            <w:hideMark/>
          </w:tcPr>
          <w:p w14:paraId="44254F6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50" w:type="dxa"/>
            <w:tcBorders>
              <w:top w:val="nil"/>
              <w:left w:val="single" w:sz="8" w:space="0" w:color="auto"/>
              <w:bottom w:val="single" w:sz="8" w:space="0" w:color="auto"/>
              <w:right w:val="nil"/>
            </w:tcBorders>
            <w:shd w:val="clear" w:color="auto" w:fill="FFFFFF"/>
            <w:vAlign w:val="center"/>
            <w:hideMark/>
          </w:tcPr>
          <w:p w14:paraId="666412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2112" w:type="dxa"/>
            <w:tcBorders>
              <w:top w:val="nil"/>
              <w:left w:val="single" w:sz="8" w:space="0" w:color="auto"/>
              <w:bottom w:val="single" w:sz="8" w:space="0" w:color="auto"/>
              <w:right w:val="single" w:sz="8" w:space="0" w:color="auto"/>
            </w:tcBorders>
            <w:shd w:val="clear" w:color="auto" w:fill="FFFFFF"/>
            <w:vAlign w:val="center"/>
            <w:hideMark/>
          </w:tcPr>
          <w:p w14:paraId="282F9A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5308B5B8"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rPr>
        <w:t>Tôi cam đoan số liệu khai trên là đúng và chịu trách nhiệm trước pháp luật về số liệu đã khai./.</w:t>
      </w:r>
    </w:p>
    <w:p w14:paraId="10303148"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4463"/>
        <w:gridCol w:w="7612"/>
      </w:tblGrid>
      <w:tr w:rsidR="00E01BEC" w:rsidRPr="00E01BEC" w14:paraId="2AE45873" w14:textId="77777777" w:rsidTr="00E01BEC">
        <w:tc>
          <w:tcPr>
            <w:tcW w:w="5220" w:type="dxa"/>
            <w:tcMar>
              <w:top w:w="0" w:type="dxa"/>
              <w:left w:w="108" w:type="dxa"/>
              <w:bottom w:w="0" w:type="dxa"/>
              <w:right w:w="108" w:type="dxa"/>
            </w:tcMar>
            <w:hideMark/>
          </w:tcPr>
          <w:p w14:paraId="23DF5E0A"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0"/>
                <w:szCs w:val="20"/>
              </w:rPr>
              <w:t>NHÂN VIÊN ĐẠI LÝ THUẾ</w:t>
            </w:r>
          </w:p>
          <w:p w14:paraId="4B277907"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0"/>
                <w:szCs w:val="20"/>
              </w:rPr>
              <w:t>Họ và tên: ….</w:t>
            </w:r>
          </w:p>
          <w:p w14:paraId="445AE1C0"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0"/>
                <w:szCs w:val="20"/>
              </w:rPr>
              <w:t>Chứng chỉ hành nghề số: …</w:t>
            </w:r>
          </w:p>
          <w:p w14:paraId="6D936547"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730" w:type="dxa"/>
            <w:tcMar>
              <w:top w:w="0" w:type="dxa"/>
              <w:left w:w="108" w:type="dxa"/>
              <w:bottom w:w="0" w:type="dxa"/>
              <w:right w:w="108" w:type="dxa"/>
            </w:tcMar>
            <w:hideMark/>
          </w:tcPr>
          <w:p w14:paraId="4AA14F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0"/>
                <w:szCs w:val="20"/>
              </w:rPr>
              <w:t>…., ngày</w:t>
            </w:r>
            <w:proofErr w:type="gramStart"/>
            <w:r w:rsidRPr="00E01BEC">
              <w:rPr>
                <w:rFonts w:ascii="Arial" w:eastAsia="Times New Roman" w:hAnsi="Arial" w:cs="Arial"/>
                <w:i/>
                <w:iCs/>
                <w:color w:val="000000"/>
                <w:sz w:val="20"/>
                <w:szCs w:val="20"/>
              </w:rPr>
              <w:t>....tháng</w:t>
            </w:r>
            <w:proofErr w:type="gramEnd"/>
            <w:r w:rsidRPr="00E01BEC">
              <w:rPr>
                <w:rFonts w:ascii="Arial" w:eastAsia="Times New Roman" w:hAnsi="Arial" w:cs="Arial"/>
                <w:i/>
                <w:iCs/>
                <w:color w:val="000000"/>
                <w:sz w:val="20"/>
                <w:szCs w:val="20"/>
              </w:rPr>
              <w:t>.....năm….</w:t>
            </w:r>
          </w:p>
          <w:p w14:paraId="2974B5E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0"/>
                <w:szCs w:val="20"/>
              </w:rPr>
              <w:t>NGƯỜI NỘP THUẾ hoặc ĐẠI DIỆN HỢP PHÁP CỦA NGƯỜI NỘP THUẾ</w:t>
            </w:r>
          </w:p>
          <w:p w14:paraId="7D7319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0"/>
                <w:szCs w:val="20"/>
              </w:rPr>
              <w:t>(Ký, ghi rõ họ tên; chức vụ và đóng dấu (nếu có))</w:t>
            </w:r>
          </w:p>
          <w:p w14:paraId="43B2118F"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2158826D"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5B906384"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p w14:paraId="4D46A993"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05A7861D" w14:textId="77777777" w:rsidR="002A1EAB" w:rsidRDefault="00E01BEC" w:rsidP="00E01BEC">
      <w:pPr>
        <w:spacing w:after="120" w:line="240" w:lineRule="auto"/>
        <w:ind w:firstLine="720"/>
        <w:jc w:val="both"/>
        <w:rPr>
          <w:rFonts w:ascii="Arial" w:eastAsia="Times New Roman" w:hAnsi="Arial" w:cs="Arial"/>
          <w:color w:val="222222"/>
          <w:sz w:val="24"/>
          <w:szCs w:val="24"/>
        </w:rPr>
        <w:sectPr w:rsidR="002A1EAB" w:rsidSect="002A1EAB">
          <w:pgSz w:w="15840" w:h="12240" w:orient="landscape"/>
          <w:pgMar w:top="990" w:right="720" w:bottom="810" w:left="900" w:header="720" w:footer="720" w:gutter="0"/>
          <w:cols w:space="720"/>
          <w:docGrid w:linePitch="360"/>
        </w:sectPr>
      </w:pPr>
      <w:r w:rsidRPr="00E01BEC">
        <w:rPr>
          <w:rFonts w:ascii="Arial" w:eastAsia="Times New Roman" w:hAnsi="Arial" w:cs="Arial"/>
          <w:color w:val="222222"/>
          <w:sz w:val="24"/>
          <w:szCs w:val="24"/>
        </w:rPr>
        <w:t> </w:t>
      </w:r>
    </w:p>
    <w:p w14:paraId="15220AC6" w14:textId="58BA7F03" w:rsidR="00E01BEC" w:rsidRPr="00E01BEC" w:rsidRDefault="00E01BEC" w:rsidP="00E01BEC">
      <w:pPr>
        <w:spacing w:after="120" w:line="240" w:lineRule="auto"/>
        <w:ind w:firstLine="720"/>
        <w:jc w:val="both"/>
        <w:rPr>
          <w:rFonts w:ascii="Arial" w:eastAsia="Times New Roman" w:hAnsi="Arial" w:cs="Arial"/>
          <w:color w:val="222222"/>
          <w:sz w:val="24"/>
          <w:szCs w:val="24"/>
        </w:rPr>
      </w:pPr>
    </w:p>
    <w:p w14:paraId="5603FCF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720D2C15"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7E6107F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HƯỚNG DẪN KÊ KHAI MỘT SỐ CHỈ TIÊU</w:t>
      </w:r>
    </w:p>
    <w:p w14:paraId="6B7C06D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101E69A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A. Kỳ tính thuế: Ghi thông tin tương ứng với kỳ tính thuế của Tờ khai quyết toán thuế thu nhập doanh nghiệp. Kỳ tính thuế xác định theo quy định tại Luật Thuế thu nhập doanh nghiệp.</w:t>
      </w:r>
    </w:p>
    <w:p w14:paraId="79C7EA8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B. Thông tin chung của người nộp thuế: Từ chỉ tiêu [01] đến chỉ tiêu [10] ghi thông tin tương ứng với thông tin đã ghi tại Tờ khai quyết toán thuế thu nhập doanh nghiệp.</w:t>
      </w:r>
    </w:p>
    <w:p w14:paraId="057D4C7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0"/>
          <w:szCs w:val="20"/>
        </w:rPr>
        <w:t>C. Mục I. Thông tin về các bên liên kết:</w:t>
      </w:r>
    </w:p>
    <w:p w14:paraId="32EAF17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(2): Ghi đầy đủ tên của từng bên liên kết:</w:t>
      </w:r>
    </w:p>
    <w:p w14:paraId="7A3DDDE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bên liên kết tại Việt Nam là tổ chức thì ghi theo thông tin tại giấy phép đăng ký doanh nghiệp; là cá nhân thì ghi theo thông tin tại chứng minh nhân dân, thẻ căn cước công dân, hộ chiếu.</w:t>
      </w:r>
    </w:p>
    <w:p w14:paraId="327612C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14:paraId="76BB108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Ghi tên quốc gia, vùng lãnh thổ nơi bên liên kết là đối tượng cư trú.</w:t>
      </w:r>
    </w:p>
    <w:p w14:paraId="017588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Ghi mã số thuế của các bên liên kết:</w:t>
      </w:r>
    </w:p>
    <w:p w14:paraId="1513827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bên liên kết là tổ chức, cá nhân tại Việt Nam thì ghi đủ mã số thuế.</w:t>
      </w:r>
    </w:p>
    <w:p w14:paraId="2880947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bên liên kết là tổ chức, cá nhân ngoài Việt Nam thì ghi đủ mã số thuế, mã định danh người nộp thuế, nếu không có thì ghi rõ lý do.</w:t>
      </w:r>
    </w:p>
    <w:p w14:paraId="67CCE6B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14:paraId="3ABC139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D. Mục II. Các trường hợp được miễn kê khai, miễn lập hồ sơ xác định giá giao dịch liên kết:</w:t>
      </w:r>
    </w:p>
    <w:p w14:paraId="5C48A23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14:paraId="6983ABF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Trường hợp người nộp thuế được miễn kê khai, miễn lập hồ sơ xác định giá giao dịch liên kết theo quy định tại khoản 1 Điều 19 Nghị định số .../2020/NĐ-CP, người nộp thuế chỉ đánh dấu vào ô tương ứng tại Cột (3) và không phải kê khai các mục III và IV Phụ lục I kèm theo Nghị định số ... .../2020/NĐ-CP.</w:t>
      </w:r>
    </w:p>
    <w:p w14:paraId="7B69CF7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Trường hợp người nộp thuế được miễn lập Hồ sơ xác định giá giao dịch liên kết theo quy định tại điểm a hoặc điểm c khoản 2 Điều 19 Nghị định số .../2020/NĐ-CP, người nộp thuế kê khai các mục III và IV theo hướng dẫn tương ứng tại các phần Đ.1 và E.</w:t>
      </w:r>
    </w:p>
    <w:p w14:paraId="2549F2A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Trường hợp người nộp thuế được miễn lập Hồ sơ xác định giá giao dịch liên kết theo quy định tại điểm b khoản 2 Điều 19 Nghị định số.../2020/NĐ-CP, người nộp thuế kê khai theo hướng dẫn tương ứng tại các phần Đ.2 và E.</w:t>
      </w:r>
    </w:p>
    <w:p w14:paraId="20EF07C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Đ. Mục III. Thông tin xác định giá giao dịch liên kết:</w:t>
      </w:r>
    </w:p>
    <w:p w14:paraId="0D0B051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Đ.1. Trường hợp người nộp thuế được miễn lập Hồ sơ xác định giá giao dịch liên kết theo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theo Nghị định số …/2020/NĐ-CP thực hiện kê khai mục này như sau:</w:t>
      </w:r>
    </w:p>
    <w:p w14:paraId="7ACFE18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(7) và (12): Kê khai như hướng dẫn tại phần Đ.2 Phụ lục này.</w:t>
      </w:r>
    </w:p>
    <w:p w14:paraId="140B060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(5), 6), (8), (9), (10) và (11): Người nộp thuế để trống không kê khai.</w:t>
      </w:r>
    </w:p>
    <w:p w14:paraId="05F21CD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Đối với trường hợp người nộp thuế được miễn lập Hồ sơ xác định giá giao dịch liên kết theo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14:paraId="3448709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Đ.2. Người nộp thuế không thuộc trường hợp được miễn lập Hồ sơ xác định giá giao dịch liên kết tại điểm a hoặc điểm c khoản 2 Điều 19 Nghị định số     …/2020/NĐ-CP kê khai như sau:</w:t>
      </w:r>
    </w:p>
    <w:p w14:paraId="5A13411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giá trị giao dịch phát sinh từ hoạt động kinh doanh”:</w:t>
      </w:r>
    </w:p>
    <w:p w14:paraId="2FB4139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Ghi tổng giá trị doanh thu bán ra cho các bên liên kết và các bên độc lập, bao gồm: Doanh thu bán hàng và cung cấp dịch vụ, doanh thu hoạt động tài chính và thu nhập khác (không bao gồm các khoản thu hộ).</w:t>
      </w:r>
    </w:p>
    <w:p w14:paraId="2A5FC58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14:paraId="372A48D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(5), (6), (8), (9), (10), (11), (12) và (13): Để trống không phải kê khai.</w:t>
      </w:r>
    </w:p>
    <w:p w14:paraId="6C39A77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giá trị giao dịch phát sinh từ hoạt động liên kết”:</w:t>
      </w:r>
    </w:p>
    <w:p w14:paraId="7ADB4D8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(7) và (8): Ghi tổng giá trị tại các ô tương ứng với từng chỉ tiêu Hàng hóa cộng (+) Dịch vụ.</w:t>
      </w:r>
    </w:p>
    <w:p w14:paraId="4A39720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“Hàng hóa”:</w:t>
      </w:r>
    </w:p>
    <w:p w14:paraId="18D875D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(7) và (8): Ghi tổng giá trị tại các ô tương ứng với các chỉ tiêu Hàng hóa hình thành tài sản cố định cộng (+) Hàng hóa không hình thành tài sản cố định.</w:t>
      </w:r>
    </w:p>
    <w:p w14:paraId="432DD09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“Hàng hóa hình thành tài sản cố định” và các dòng chi tiết “Bên liên kết A”, “Bên liên kết B</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w:t>
      </w:r>
    </w:p>
    <w:p w14:paraId="4FA8D52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(7): Ghi tổng giá trị phát sinh từ mua hoặc bán tài sản cố định của người nộp thuế với các bên liên kết theo giá trị tại sổ kế toán.</w:t>
      </w:r>
    </w:p>
    <w:p w14:paraId="1B0602E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và (8): Ghi tổng giá trị phát sinh từ mua hoặc bán tài sản cố định với các bên liên kết được xác định theo phương pháp xác định giá giao dịch liên kết tương ứng tại Cột (6) và (10).</w:t>
      </w:r>
    </w:p>
    <w:p w14:paraId="50AA013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“Hàng hóa không hình thành tài sản cố định” và các dòng chi tiết “Bên liên kết A”, “Bên liên kết B</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w:t>
      </w:r>
    </w:p>
    <w:p w14:paraId="24FD04F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(7): Ghi tổng giá trị phát sinh từ mua hoặc bán hàng hóa không phải là tài sản cố định của người nộp thuế với các bên liên kết theo giá trị tại sổ kế toán.</w:t>
      </w:r>
    </w:p>
    <w:p w14:paraId="19B3CF0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và (8): Ghi tổng giá trị phát sinh từ mua hoặc bán hàng hóa không phải là tài sản cố định của người nộp thuế với các bên liên kết được xác định theo phương pháp xác định giá giao dịch liên kết tương ứng tại Cột (6) và (10).</w:t>
      </w:r>
    </w:p>
    <w:p w14:paraId="221AC10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“Dịch vụ”:</w:t>
      </w:r>
    </w:p>
    <w:p w14:paraId="776AD4F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14:paraId="5879223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“Nghiên cứu, phát triển”; “Quảng cáo, tiếp thị”; “Quản lý kinh doanh và tư vấn, đào tạo”; “Hoạt động tài chính và Dịch vụ khác”, và chi tiết theo từng “Bên liên kết A”, “Bên liên kết B</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w:t>
      </w:r>
    </w:p>
    <w:p w14:paraId="3A23204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(7): Ghi tổng giá trị từng loại dịch vụ phát sinh từ giao dịch với các bên liên kết được ghi nhận theo giá trị ghi tại sổ kế toán.</w:t>
      </w:r>
    </w:p>
    <w:p w14:paraId="709929E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(4) và (8): Ghi tổng giá trị từng loại dịch vụ phát sinh từ giao dịch với các bên liên kết được xác định theo phương pháp xác định giá giao dịch liên kết tương ứng tại Cột (6) và Cột (10).</w:t>
      </w:r>
    </w:p>
    <w:p w14:paraId="3EE8E63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và (10): Ghi tương ứng với từng chỉ tiêu theo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theo Hồ sơ xác định giá giao dịch liên kết, cụ thể như sau:</w:t>
      </w:r>
    </w:p>
    <w:p w14:paraId="07D4DCD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PP1: Phương pháp so sánh giá giao dịch liên kết với giá giao dịch độc lập (phương pháp so sánh giá giao dịch độc lập).</w:t>
      </w:r>
    </w:p>
    <w:p w14:paraId="0C281C0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PP2: Phương pháp so sánh tỷ suất lợi nhuận của người nộp thuế với tỷ suất lợi nhuận của các đối tượng so sánh độc lập.</w:t>
      </w:r>
    </w:p>
    <w:p w14:paraId="79C8648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PP2-1: Phương pháp so sánh tỷ suất lợi gộp trên doanh thu (phương pháp giá bán lại).</w:t>
      </w:r>
    </w:p>
    <w:p w14:paraId="17C47D8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PP2-2: Phương pháp so sánh tỷ suất lợi gộp trên giá vốn (phương pháp giá vốn cộng lãi).</w:t>
      </w:r>
    </w:p>
    <w:p w14:paraId="6810AE2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PP2-3: Phương pháp so sánh tỷ suất lợi nhuận thuần.</w:t>
      </w:r>
    </w:p>
    <w:p w14:paraId="62F5457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PP3: Phương pháp phân bổ lợi nhuận giữa các bên liên kết.</w:t>
      </w:r>
    </w:p>
    <w:p w14:paraId="76779EE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Ví dụ:</w:t>
      </w:r>
    </w:p>
    <w:p w14:paraId="6618039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Mua máy móc từ bên liên kết A trên cơ sở phương pháp so sánh giá giao dịch độc lập, tại dòng chỉ tiêu Hàng hóa hình thành tài sản cố định từ bên liên kết A Cột (10): Ghi PP1.</w:t>
      </w:r>
    </w:p>
    <w:p w14:paraId="424ECBD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Thu phí dịch vụ quản lý cung cấp cho bên liên kết B trên cơ sở phương pháp giá vốn cộng lãi, tại dòng chỉ tiêu Quản lý kinh doanh và tư vấn, đào tạo cho bên liên kết B Cột (6): Ghi PP2-2.</w:t>
      </w:r>
    </w:p>
    <w:p w14:paraId="63EEC6F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và (9): Ghi tổng giá trị được xác định theo công thức tính tại Phụ lục I ban hành kèm theo Nghị định số .../2020/NĐ-CP.</w:t>
      </w:r>
    </w:p>
    <w:p w14:paraId="5A5456C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(11): Ghi lợi nhuận tăng do xác định lại theo giá giao dịch độc lập.</w:t>
      </w:r>
    </w:p>
    <w:p w14:paraId="7092416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(12): Ghi lần lượt tổng giá trị thu hộ, tổng giá trị chi hộ, tổng giá trị doanh thu phân bổ cho cơ sở thường trú, tổng giá trị chi phí phân bổ cho cơ sở thường trú phát sinh trong kỳ tính thuế.</w:t>
      </w:r>
    </w:p>
    <w:p w14:paraId="35E4B55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 Cột (13): Ghi theo hướng dẫn tại Phụ lục I ban hành kèm theo Nghị định số </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2020/NĐ-CP       tương ứng với từng giao dịch thuộc phạm vi áp dụng APA và để trống các ô tương ứng với các dòng chỉ tiêu ghi số liệu tổng giá trị.</w:t>
      </w:r>
    </w:p>
    <w:p w14:paraId="220E5E4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E. Mục IV. Kết quả sản xuất kinh doanh sau khi xác định giá giao dịch liên kết:</w:t>
      </w:r>
    </w:p>
    <w:p w14:paraId="1C433A5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“Người nộp thuế đã ký thỏa thuận trước về phương pháp xác định giá tính thuế (APA)”:</w:t>
      </w:r>
    </w:p>
    <w:p w14:paraId="5A22A53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Người nộp thuế đánh dấu “x” vào “Có” nếu đã ký APA đơn phương, song phương hoặc đa phương với Cơ quan thuế Việt Nam. Trường hợp người nộp thuế không ký APA với Cơ quan thuế </w:t>
      </w:r>
      <w:r w:rsidRPr="00E01BEC">
        <w:rPr>
          <w:rFonts w:ascii="Arial" w:eastAsia="Times New Roman" w:hAnsi="Arial" w:cs="Arial"/>
          <w:color w:val="000000"/>
          <w:sz w:val="24"/>
          <w:szCs w:val="24"/>
        </w:rPr>
        <w:lastRenderedPageBreak/>
        <w:t>thì đánh dấu “x” vào “Không” và để trống không kê khai các chỉ tiêu tại Cột (4) bảng kết quả sản xuất kinh doanh tại mục này.</w:t>
      </w:r>
    </w:p>
    <w:p w14:paraId="7E2978A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w:t>
      </w:r>
      <w:r w:rsidRPr="00E01BEC">
        <w:rPr>
          <w:rFonts w:ascii="Arial" w:eastAsia="Times New Roman" w:hAnsi="Arial" w:cs="Arial"/>
          <w:color w:val="222222"/>
          <w:sz w:val="24"/>
          <w:szCs w:val="24"/>
        </w:rPr>
        <w:t> </w:t>
      </w:r>
      <w:r w:rsidRPr="00E01BEC">
        <w:rPr>
          <w:rFonts w:ascii="Arial" w:eastAsia="Times New Roman" w:hAnsi="Arial" w:cs="Arial"/>
          <w:color w:val="000000"/>
          <w:sz w:val="24"/>
          <w:szCs w:val="24"/>
        </w:rPr>
        <w:t>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14:paraId="1807D0E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shd w:val="clear" w:color="auto" w:fill="FFFFFF"/>
        </w:rPr>
        <w:t>1.</w:t>
      </w:r>
      <w:r w:rsidRPr="00E01BEC">
        <w:rPr>
          <w:rFonts w:ascii="Arial" w:eastAsia="Times New Roman" w:hAnsi="Arial" w:cs="Arial"/>
          <w:color w:val="000000"/>
          <w:sz w:val="24"/>
          <w:szCs w:val="24"/>
        </w:rPr>
        <w:t> Dành cho người nộp thuế thuộc các ngành sản xuất, thương mại, dịch vụ:</w:t>
      </w:r>
    </w:p>
    <w:p w14:paraId="7EE5129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a) Trường hợp người nộp thuế đã kê khai đánh dấu (x) vào Cột 3 tại dòng 2a miễn lập Hồ sơ xác định giá giao dịch liên kết của Mục II Phụ lục I kèm theo Nghị định số …/2020/NĐ-CP, thực hiện kê khai theo hướng dẫn như sau:</w:t>
      </w:r>
    </w:p>
    <w:p w14:paraId="350716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 (2), (3), (4), (5), (6), (7), (8), (8.1), (9), (9.1), (9.1.a), (9.1.b), (10), (11) và (12):</w:t>
      </w:r>
    </w:p>
    <w:p w14:paraId="6BEF741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5C459AA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được xác định từ số liệu tại Báo cáo tài chính.</w:t>
      </w:r>
    </w:p>
    <w:p w14:paraId="754BD6A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(13), (14), (15), (15.1), (15.2), (15.3), (15.4), (15.5) và (16) xác định và tính toán theo quy định tại điểm a, điểm b khoản 3 Điều 16 Nghị định số      …/2020/NĐ-CP.</w:t>
      </w:r>
    </w:p>
    <w:p w14:paraId="7976D5E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tại dòng (17): Người nộp thuế để trống không kê khai.</w:t>
      </w:r>
    </w:p>
    <w:p w14:paraId="5EF7F37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b) Trường hợp người nộp thuế đã kê khai đánh dấu (x) vào Cột 3 tại dòng 2c miễn lập Hồ sơ xác định giá giao dịch liên kết của Mục II Phụ lục I kèm theo Nghị định số .../2020/NĐ-CP, thực hiện kê khai theo hướng dẫn như sau:</w:t>
      </w:r>
    </w:p>
    <w:p w14:paraId="694467F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 (2), (3), (4), (5), (6), (7), (8), (8.1), (9), (9.1), (9.1.a), (9.1.b), (10), (11) và (12):</w:t>
      </w:r>
    </w:p>
    <w:p w14:paraId="00551DA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5C5EC4D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được xác định từ số liệu tại Báo cáo tài chính.</w:t>
      </w:r>
    </w:p>
    <w:p w14:paraId="3AB14E2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(13), (14), (15), (15.1), (15.2), (15.3), (15.4), (15.5) và (16) xác định và tính toán theo quy định tại điểm a, điểm b khoản 3 Điều 16 Nghị định số …/2020/NĐ-CP.</w:t>
      </w:r>
    </w:p>
    <w:p w14:paraId="3F1040A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 Chỉ tiêu “Tỷ suất lợi nhuận sử dụng xác định giá giao dịch liên kết”</w:t>
      </w:r>
    </w:p>
    <w:p w14:paraId="6D8D24A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14:paraId="5AC305C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06C1CD0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điểm c khoản 2 Điều 19 Nghị định số .../2020/NĐ-CP.</w:t>
      </w:r>
    </w:p>
    <w:p w14:paraId="53E2892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14:paraId="34B4D60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Trường hợp người nộp thuế thực hiện kinh doanh nhiều hơn một lĩnh vực không theo dõi, hạch toán riêng được doanh thu và chi phí của từng lĩnh vực thực hiện kê khai theo lĩnh vực có tỷ suất cao nhất.</w:t>
      </w:r>
    </w:p>
    <w:p w14:paraId="1883356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shd w:val="clear" w:color="auto" w:fill="FFFFFF"/>
        </w:rPr>
        <w:t>c)</w:t>
      </w:r>
      <w:r w:rsidRPr="00E01BEC">
        <w:rPr>
          <w:rFonts w:ascii="Arial" w:eastAsia="Times New Roman" w:hAnsi="Arial" w:cs="Arial"/>
          <w:color w:val="000000"/>
          <w:sz w:val="24"/>
          <w:szCs w:val="24"/>
        </w:rPr>
        <w:t> Trường hợp người nộp thuế không được miễn lập Hồ sơ xác định giá giao dịch liên kết theo quy định tại điểm a hoặc điểm c khoản 2 Điều 19 Nghị định số .../2020/NĐ-CP, kê khai như sau:</w:t>
      </w:r>
    </w:p>
    <w:p w14:paraId="7CA4F4C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“Doanh thu bán hàng và cung cấp dịch vụ”:</w:t>
      </w:r>
    </w:p>
    <w:p w14:paraId="5F505FB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tổng giá trị của các giao dịch cung cấp hàng hóa, dịch vụ cho các bên liên kết xác định giá theo Hồ sơ xác định giá giao dịch liên kết tại Cột (3) và theo APA tại Cột (4).</w:t>
      </w:r>
    </w:p>
    <w:p w14:paraId="2976053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Ghi tổng giá trị của các giao dịch cung cấp hàng hóa, dịch vụ cho các bên độc lập theo giá trị ghi tại sổ kế toán.</w:t>
      </w:r>
    </w:p>
    <w:p w14:paraId="2FB2FF3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được xác định theo công thức tính tại Phụ lục I ban hành kèm theo Nghị định số .../2020/NĐ-CP.</w:t>
      </w:r>
    </w:p>
    <w:p w14:paraId="00F60B4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Các chỉ tiêu “Doanh thu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14:paraId="7A1C111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“Doanh thu thuần về bán hàng và cung cấp dịch vụ”:</w:t>
      </w:r>
    </w:p>
    <w:p w14:paraId="21C7845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(5) và (6): Ghi giá trị bằng giá trị tương ứng theo từng cột tại chỉ tiêu “Doanh thu bán hàng và cung cấp dịch vụ” trừ (-) chỉ tiêu “Các khoản giảm trừ doanh thu”.</w:t>
      </w:r>
    </w:p>
    <w:p w14:paraId="7E2C771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“Giá vốn hàng bán”:</w:t>
      </w:r>
    </w:p>
    <w:p w14:paraId="0AE1686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046EEFF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14:paraId="2EF99C1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được xác định theo công thức tính tại Phụ lục I ban hành kèm theo Nghị định số .../2020/NĐ-CP.</w:t>
      </w:r>
    </w:p>
    <w:p w14:paraId="38E52C3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“Lợi nhuận gộp về bán hàng và cung cấp dịch vụ”:</w:t>
      </w:r>
    </w:p>
    <w:p w14:paraId="4ADF07D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(5) và (6) có giá trị bằng giá trị tương ứng theo từng cột tại chỉ tiêu “Doanh thu thuần về bán hàng và cung cấp dịch vụ” trừ (-) chỉ tiêu “Giá vốn hàng bán”.</w:t>
      </w:r>
    </w:p>
    <w:p w14:paraId="693D6BB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“Chi phí bán hàng” và “Chi phí quản lý doanh nghiệp”:</w:t>
      </w:r>
    </w:p>
    <w:p w14:paraId="745B5CA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14:paraId="6FFE131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01300C0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Cột (6): Ghi tổng giá trị được xác định theo công thức tính tại Phụ lục I ban hành kèm theo Nghị định số .../2020/NĐ-CP.</w:t>
      </w:r>
    </w:p>
    <w:p w14:paraId="2B4AA0A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Đối với các chỉ tiêu chi phí phát sinh trong hoạt động sản xuất kinh doanh, người nộp thuế theo dõi hạch toán và ghi giá trị hạch toán, xác định riêng đối với chi phí từ bên hên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bố phù hợp nhất theo một hoặc một số yếu tố như doanh thu, chi phí, tài sản, nhân lực hoặc yếu tố khác phù hợp với bản chất hoạt động và ghi giá trị chi phí phân bổ vào các ô tương ứng (3), (4) và (5).</w:t>
      </w:r>
    </w:p>
    <w:p w14:paraId="6901989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“Doanh thu hoạt động tài chính”:</w:t>
      </w:r>
    </w:p>
    <w:p w14:paraId="7D476BC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37FE72C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doanh thu hoạt động tài chính.</w:t>
      </w:r>
    </w:p>
    <w:p w14:paraId="3786333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“Lãi tiền gửi và lãi cho vay”: Ghi giá trị tiền lãi thu được từ hoạt động cho vay tính vào doanh thu hoạt động tài chính trong kỳ.</w:t>
      </w:r>
    </w:p>
    <w:p w14:paraId="326735D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3C89852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02C5C8F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tài chính”:</w:t>
      </w:r>
    </w:p>
    <w:p w14:paraId="78BA799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24D8D22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chi phí hoạt động tài chính.</w:t>
      </w:r>
    </w:p>
    <w:p w14:paraId="2D04249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lãi tiền vay dùng cho hoạt động sản xuất, kinh doanh”: Ghi giá trị chi phí lãi vay tính vào chi phí tài chính trong kỳ.</w:t>
      </w:r>
    </w:p>
    <w:p w14:paraId="12FBEA8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65610FB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57A3BA3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khấu hao phát sinh trong kỳ”:</w:t>
      </w:r>
    </w:p>
    <w:p w14:paraId="3F2AA8D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629B2A8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chi phí khấu hao đã tính vào chi phí trong kỳ và được xác định bằng tổng giá trị chi phí khấu hao đã tính vào giá vốn hàng bán, chi phí bán hàng và chi phí quản lý doanh nghiệp.</w:t>
      </w:r>
    </w:p>
    <w:p w14:paraId="75BC27C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“Lợi nhuận thuần từ hoạt động sản xuất kinh doanh trong kỳ”:</w:t>
      </w:r>
    </w:p>
    <w:p w14:paraId="4E4F053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4887D5A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14:paraId="1E1BB31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“Lợi nhuận thuần từ hoạt động sản xuất kinh doanh trong kỳ không bao gồm chênh lệch doanh thu và chi phí của hoạt động tài chính”:</w:t>
      </w:r>
    </w:p>
    <w:p w14:paraId="27B17FC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Cột (3), (4), (5) và (6): Ghi giá trị bằng giá trị tương ứng theo từng cột tại chỉ tiêu “Lợi nhuận gộp về bán hàng và cung cấp dịch vụ” trừ (-) chỉ tiêu “Chi phí bán hàng” trừ (-) chỉ tiêu “Chi phí quản lý doanh nghiệp”.</w:t>
      </w:r>
    </w:p>
    <w:p w14:paraId="5F7EA3C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lợi nhuận thuần từ hoạt động kinh doanh cộng chi phí lãi vay sau khi trừ lãi tiền gửi và lãi cho vay trong kỳ cộng chi phí khấu hao trong kỳ”:</w:t>
      </w:r>
    </w:p>
    <w:p w14:paraId="185E81A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7CA1CF5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bằng giá trị chỉ tiêu “Lợi nhuận thuần từ hoạt động sản xuất kinh doanh” cộng (+) chỉ tiêu “Chi phí lãi vay” trừ (-) chỉ tiêu “Lãi tiền gửi và lãi cho vay” cộng (+) chỉ tiêu “Chi phí khấu hao”.</w:t>
      </w:r>
    </w:p>
    <w:p w14:paraId="669D3D3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14:paraId="3942286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3A14741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tiên gửi và lãi cho vay trong kỳ cộng chi phí khấu hao trong kỳ”.</w:t>
      </w:r>
    </w:p>
    <w:p w14:paraId="3DB7A36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“Tỷ suất lợi nhuận sử dụng xác định giá giao dịch liên kết”:</w:t>
      </w:r>
    </w:p>
    <w:p w14:paraId="49046D9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(2): Ghi các tỷ suất lợi nhuận áp dụng để điều chỉnh, xác định giá giao dịch liên kết tại các dòng chỉ tiêu (17.1), (17.2), (17.3</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 xml:space="preserve"> tương ứng với phương pháp xác định giá giao dịch liên kết theo quy định tại Điều 13, Điều 14, Điều 15 Nghị định số................ …/2020/NĐ-CP.</w:t>
      </w:r>
    </w:p>
    <w:p w14:paraId="49ED75D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giá trị tỷ suất lợi nhuận sử dụng xác định giá giao dịch liên kết theo Hồ sơ xác định giá giao dịch liên kết tại Cột (3) và theo APA tại Cột (4).</w:t>
      </w:r>
    </w:p>
    <w:p w14:paraId="35CEFBE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và (6): Người nộp thuế để trống không kê khai.</w:t>
      </w:r>
    </w:p>
    <w:p w14:paraId="60A34A6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Ví dụ:</w:t>
      </w:r>
    </w:p>
    <w:p w14:paraId="736A17B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14:paraId="481C166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14:paraId="789448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14:paraId="6BA6BED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shd w:val="clear" w:color="auto" w:fill="FFFFFF"/>
        </w:rPr>
        <w:t>2.</w:t>
      </w:r>
      <w:r w:rsidRPr="00E01BEC">
        <w:rPr>
          <w:rFonts w:ascii="Arial" w:eastAsia="Times New Roman" w:hAnsi="Arial" w:cs="Arial"/>
          <w:color w:val="000000"/>
          <w:sz w:val="24"/>
          <w:szCs w:val="24"/>
        </w:rPr>
        <w:t> Dành cho người nộp thuế thuộc các ngành ngân hàng, tín dụng:</w:t>
      </w:r>
    </w:p>
    <w:p w14:paraId="76F4042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“Thu nhập lãi và các khoản thu nhập tương tự”:</w:t>
      </w:r>
    </w:p>
    <w:p w14:paraId="0A5092C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501CB0B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được xác định theo công thức tính tại Phụ lục I ban hành kèm theo Nghị định số .../2020/NĐ-CP.</w:t>
      </w:r>
    </w:p>
    <w:p w14:paraId="77B3578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lãi và các khoản chi phí tương tự”:</w:t>
      </w:r>
    </w:p>
    <w:p w14:paraId="3632D9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57E0006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477BD03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được xác định theo công thức tính tại Phụ lục I ban hành kèm theo Nghị định số .../2020/NĐ-CP.</w:t>
      </w:r>
    </w:p>
    <w:p w14:paraId="73F0EB8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“Thu nhập lãi thuần”:</w:t>
      </w:r>
    </w:p>
    <w:p w14:paraId="7C87C64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Cột (3), (4), (5) và (6): Ghi giá trị bằng (=) giá trị tương ứng theo từng cột tại chỉ tiêu Thu nhập lãi và các khoản thu nhập tương tự trừ (-) chỉ tiêu Chi trả lãi và các khoản chi phí tương tự.</w:t>
      </w:r>
    </w:p>
    <w:p w14:paraId="7FCE429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“Thu nhập từ hoạt động dịch vụ”: Ghi theo hướng dẫn tương tự tại chỉ tiêu Thu nhập lãi và các khoản thu nhập tương tự.</w:t>
      </w:r>
    </w:p>
    <w:p w14:paraId="26DCBE7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hoạt động dịch vụ”: Ghi theo hướng dẫn tương tự tại chỉ tiêu Chi trả lãi và các khoản chi phí tương tự.</w:t>
      </w:r>
    </w:p>
    <w:p w14:paraId="7D83DCE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“Lãi/lỗ thuần từ hoạt động dịch vụ”:</w:t>
      </w:r>
    </w:p>
    <w:p w14:paraId="46BF806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Cột (3), (4), (5) và (6): Ghi giá trị bằng (=) giá trị tương ứng theo từng cột tại chỉ tiêu “Thu nhập từ hoạt động dịch vụ” trừ (-) chỉ tiêu “Chi phí hoạt động dịch vụ”.</w:t>
      </w:r>
    </w:p>
    <w:p w14:paraId="3BAE0FF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14:paraId="1FA8409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“Thu nhập từ hoạt động khác”: Ghi theo hướng dẫn tương tự tại chỉ tiêu “Thu nhập lãi và các khoản thu nhập tương tự”.</w:t>
      </w:r>
    </w:p>
    <w:p w14:paraId="14C1C47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hoạt động khác”: Ghi theo hướng dẫn tương tự tại chỉ tiêu Chi trả lãi và các khoản chi phí tương tự.</w:t>
      </w:r>
    </w:p>
    <w:p w14:paraId="689B794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w:t>
      </w:r>
      <w:r w:rsidRPr="00E01BEC">
        <w:rPr>
          <w:rFonts w:ascii="Arial" w:eastAsia="Times New Roman" w:hAnsi="Arial" w:cs="Arial"/>
          <w:color w:val="222222"/>
          <w:sz w:val="24"/>
          <w:szCs w:val="24"/>
        </w:rPr>
        <w:t> </w:t>
      </w:r>
      <w:r w:rsidRPr="00E01BEC">
        <w:rPr>
          <w:rFonts w:ascii="Arial" w:eastAsia="Times New Roman" w:hAnsi="Arial" w:cs="Arial"/>
          <w:color w:val="000000"/>
          <w:sz w:val="24"/>
          <w:szCs w:val="24"/>
        </w:rPr>
        <w:t>Chỉ tiêu “Lãi/lỗ thuần từ hoạt động khác”:</w:t>
      </w:r>
    </w:p>
    <w:p w14:paraId="2F8957E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Cột (3), (4), (5) và (6): Ghi giá trị bằng (=) giá trị tương ứng theo từng cột tại chỉ tiêu “Thu nhập tù hoạt động khác” trừ (-) chỉ tiêu “Chi phí hoạt động khác”.</w:t>
      </w:r>
    </w:p>
    <w:p w14:paraId="42FE76C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Chỉ tiêu “Thu nhập từ góp vốn, mua cổ phần”: Ghi theo hướng dẫn tương tự tại chỉ tiêu “Thu nhập lãi và các khoản thu nhập tương tự”.</w:t>
      </w:r>
    </w:p>
    <w:p w14:paraId="371FE18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hoạt động”: Ghi theo hướng dẫn tương tự tại chỉ tiêu “Chi trả lãi và các khoản chi phí tương tự”.</w:t>
      </w:r>
    </w:p>
    <w:p w14:paraId="5D1AB53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“Chi phí dự phòng rủi ro tín dụng”:</w:t>
      </w:r>
    </w:p>
    <w:p w14:paraId="64A7681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Ghi tổng giá trị chi phí dự phòng rủi ro tín dụng tương ứng với thu nhập và các khoản thu có tính chất là doanh thu tại Cột (3), (4) và (5) được trích lập dự phòng.</w:t>
      </w:r>
    </w:p>
    <w:p w14:paraId="0550CAB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tổng giá trị được xác định theo công thức tính tại Phụ lục I ban hành kèm theo Nghị định số .../2020/NĐ-CP.</w:t>
      </w:r>
    </w:p>
    <w:p w14:paraId="077CB2B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55E08B6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lợi nhuận trước thuế”: Phản ánh tổng số lợi nhuận thực hiện trước thuế của tổ chức ngân hàng, tín dụng trong kỳ tính thuế và được xác định như sau:</w:t>
      </w:r>
    </w:p>
    <w:p w14:paraId="225059A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14:paraId="7F8C9C8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“Lợi nhuận thuần từ hoạt động sản xuất kinh doanh”:</w:t>
      </w:r>
    </w:p>
    <w:p w14:paraId="505DFC1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(5) và (6): Ghi giá trị bằng giá trị tương ứng theo từng cột tại chỉ tiêu “Tổng lợi nhuận trước thuế” trừ (-) chỉ tiêu “Lãi/lỗ thuần từ hoạt động khác”.</w:t>
      </w:r>
    </w:p>
    <w:p w14:paraId="409C49A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“Tỷ suất lợi nhuận sử dụng xác định giá giao dịch liên kết”:</w:t>
      </w:r>
    </w:p>
    <w:p w14:paraId="46C37DD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…/2020/NĐ-CP:</w:t>
      </w:r>
    </w:p>
    <w:p w14:paraId="54BE7A1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giá trị tỷ suất lợi nhuận áp dụng xác định giá giao dịch liên kết theo Hồ sơ xác định giá giao dịch liên kết tại Cột (3) và theo APA tại Cột (4).</w:t>
      </w:r>
    </w:p>
    <w:p w14:paraId="2A5EA2E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và (6): Người nộp thuế để trống không kê khai.</w:t>
      </w:r>
    </w:p>
    <w:p w14:paraId="0B9CCDB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shd w:val="clear" w:color="auto" w:fill="FFFFFF"/>
        </w:rPr>
        <w:t>3.</w:t>
      </w:r>
      <w:r w:rsidRPr="00E01BEC">
        <w:rPr>
          <w:rFonts w:ascii="Arial" w:eastAsia="Times New Roman" w:hAnsi="Arial" w:cs="Arial"/>
          <w:color w:val="000000"/>
          <w:sz w:val="24"/>
          <w:szCs w:val="24"/>
        </w:rPr>
        <w:t> Dành cho người nộp thuế là các công ty chứng khoán:</w:t>
      </w:r>
    </w:p>
    <w:p w14:paraId="198BBB3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a) Trường hợp người nộp thuế đã kê khai đánh dấu (x) vào Cột 3 tại dòng 2a Mục II Phụ lục I kèm theo Nghị định số </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2020/NĐ-CP, thực hiện kê khai theo hướng dẫn như sau:</w:t>
      </w:r>
    </w:p>
    <w:p w14:paraId="209B1F5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(1.1.a), (1.1.b), (1.1.c), (1.2), (1.3), (1.4), (1.5), (1.6), (1.7), (1.8), (1.9), (1.10), (1.11), (2.1.a), (2.1.b), (2.1.c), (2.2), (2.3), (2.4), (2.5), (2.6), (2.7), (2.8), (2.9), (2.10), (2.11), (2.12), (3.1), (3.2), (3.3), (3.4), (4.1), (4.2), (4.3), (4.4), (4.5), (5), (6), (7), và (10):</w:t>
      </w:r>
    </w:p>
    <w:p w14:paraId="7A0E93C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1C47986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được xác định từ số liệu tại Báo cáo tài chính.</w:t>
      </w:r>
    </w:p>
    <w:p w14:paraId="01AE64F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 Chỉ tiêu tại dòng (15): Người nộp thuế để trống không kê khai.</w:t>
      </w:r>
    </w:p>
    <w:p w14:paraId="1A63038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b) Trường hợp người nộp thuế không được miễn lập Hồ sơ xác định giá giao dịch liên kết theo quy định tại điểm a khoản 2 Điều 19 Nghị định số .../2020/NĐ-CP, kê khai như sau:</w:t>
      </w:r>
    </w:p>
    <w:p w14:paraId="638B690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Các chỉ tiêu tại dòng (1.1.a), (1.1.b), (1.1.c), (1.2), (1.3), (1.4), (1.5), (1.6), (1.7), (1.8), (1.9), (1.10), (1.11), (2.1.a), (2.1.b), (2.1.c), (2.2), (2.3), (2.4), (2.5), (2.6), (2.7), (2.8), (2.9), (2.10), (2.11), (2.12), (3.1), (3.2), (3.3), (3.4), (4.1), (4.2), (4.3), (4.4), (4.5), (5), (6) và (10):</w:t>
      </w:r>
    </w:p>
    <w:p w14:paraId="7648FC3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6901DA65"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 Cột (6): Ghi tổng giá trị được xác định theo công thức tính tại Phụ lục I ban hành kèm theo Nghị định số </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2020/NĐ-CP.</w:t>
      </w:r>
    </w:p>
    <w:p w14:paraId="072448E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160DBB8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lợi nhuận thuần từ hoạt động kinh doanh trong kỳ cộng chi phí lãi vay sau khi trừ lãi tiền gửi và lãi cho vay phát sinh trong kỳ cộng chi phí khấu hao phát sinh trong kỳ”:</w:t>
      </w:r>
    </w:p>
    <w:p w14:paraId="27E1172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0142ABA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14:paraId="75BF259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14:paraId="4112E7F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(4) và (5): Người nộp thuế để trống không kê khai.</w:t>
      </w:r>
    </w:p>
    <w:p w14:paraId="0D5A557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14:paraId="5D8C679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“Tỷ suất lợi nhuận sử dụng xác định giá giao dịch liên kết”:</w:t>
      </w:r>
    </w:p>
    <w:p w14:paraId="6E6E73F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14:paraId="1E6333A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(3) và (4): Ghi giá trị tỷ suất lợi nhuận áp dụng xác định giá giao dịch liên kết theo Hồ sơ xác định giá giao dịch liên kết tại Cột (3) và theo APA tại Cột (4).</w:t>
      </w:r>
    </w:p>
    <w:p w14:paraId="5EC1699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Cột (5) và (6): Người nộp thuế để trống không kê khai.</w:t>
      </w:r>
    </w:p>
    <w:p w14:paraId="3CFD3447"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58CB60E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Phụ lục II</w:t>
      </w:r>
    </w:p>
    <w:p w14:paraId="0D5096D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(Kèm theo Nghị định số 132/2020/NĐ-CP ngày 05 tháng 11 năm 2020 của Chính phủ)</w:t>
      </w:r>
    </w:p>
    <w:p w14:paraId="67B6AC2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_______________</w:t>
      </w:r>
    </w:p>
    <w:p w14:paraId="65F791BC"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659EC84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lastRenderedPageBreak/>
        <w:t>DANH MỤC CÁC THÔNG TIN, TÀI LIỆU CẦN CUNG CẤP TẠI HỒ SƠ QUỐC GIA</w:t>
      </w:r>
      <w:r w:rsidRPr="00E01BEC">
        <w:rPr>
          <w:rFonts w:ascii="Arial" w:eastAsia="Times New Roman" w:hAnsi="Arial" w:cs="Arial"/>
          <w:color w:val="222222"/>
          <w:sz w:val="24"/>
          <w:szCs w:val="24"/>
        </w:rPr>
        <w:br/>
      </w:r>
      <w:r w:rsidRPr="00E01BEC">
        <w:rPr>
          <w:rFonts w:ascii="Arial" w:eastAsia="Times New Roman" w:hAnsi="Arial" w:cs="Arial"/>
          <w:i/>
          <w:iCs/>
          <w:color w:val="000000"/>
          <w:sz w:val="24"/>
          <w:szCs w:val="24"/>
        </w:rPr>
        <w:t>(Kèm theo Tờ khai quyết toán thuế thu nhập doanh nghiệp)</w:t>
      </w:r>
    </w:p>
    <w:p w14:paraId="1775B2E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br/>
      </w:r>
      <w:r w:rsidRPr="00E01BEC">
        <w:rPr>
          <w:rFonts w:ascii="Arial" w:eastAsia="Times New Roman" w:hAnsi="Arial" w:cs="Arial"/>
          <w:b/>
          <w:bCs/>
          <w:color w:val="000000"/>
          <w:sz w:val="24"/>
          <w:szCs w:val="24"/>
        </w:rPr>
        <w:t>Kỳ tính thuế: Từ ... đến….       </w:t>
      </w:r>
    </w:p>
    <w:p w14:paraId="195DAF8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3A236C7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[01] Tên người nộp thuế ................................................................................................</w:t>
      </w:r>
    </w:p>
    <w:p w14:paraId="7C04E153"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[02]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7A7FF587"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5340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9A23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1289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F186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8D2D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D08E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EC33E1"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F1908"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FF6A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6986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70F237B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FF7E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5B74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4E348"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19FB3AF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[03] Địa chỉ: ………</w:t>
      </w:r>
    </w:p>
    <w:p w14:paraId="561230E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[04] Quận/huyện: ………………….  [05] Tỉnh/thành phố: …………………….</w:t>
      </w:r>
    </w:p>
    <w:p w14:paraId="12EB14F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[06] Điện thoại: ………………… [07] Fax: ……………</w:t>
      </w:r>
      <w:proofErr w:type="gramStart"/>
      <w:r w:rsidRPr="00E01BEC">
        <w:rPr>
          <w:rFonts w:ascii="Arial" w:eastAsia="Times New Roman" w:hAnsi="Arial" w:cs="Arial"/>
          <w:color w:val="000000"/>
          <w:sz w:val="24"/>
          <w:szCs w:val="24"/>
        </w:rPr>
        <w:t>…..</w:t>
      </w:r>
      <w:proofErr w:type="gramEnd"/>
      <w:r w:rsidRPr="00E01BEC">
        <w:rPr>
          <w:rFonts w:ascii="Arial" w:eastAsia="Times New Roman" w:hAnsi="Arial" w:cs="Arial"/>
          <w:color w:val="000000"/>
          <w:sz w:val="24"/>
          <w:szCs w:val="24"/>
        </w:rPr>
        <w:t> [08] Email: …………………</w:t>
      </w:r>
      <w:r w:rsidRPr="00E01BEC">
        <w:rPr>
          <w:rFonts w:ascii="Arial" w:eastAsia="Times New Roman" w:hAnsi="Arial" w:cs="Arial"/>
          <w:color w:val="222222"/>
          <w:sz w:val="24"/>
          <w:szCs w:val="24"/>
        </w:rPr>
        <w:t>       </w:t>
      </w:r>
    </w:p>
    <w:p w14:paraId="5F8F212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[09] Tên đại lý thuế (nếu có</w:t>
      </w:r>
      <w:proofErr w:type="gramStart"/>
      <w:r w:rsidRPr="00E01BEC">
        <w:rPr>
          <w:rFonts w:ascii="Arial" w:eastAsia="Times New Roman" w:hAnsi="Arial" w:cs="Arial"/>
          <w:color w:val="000000"/>
          <w:sz w:val="24"/>
          <w:szCs w:val="24"/>
        </w:rPr>
        <w:t>):..........................................................................................</w:t>
      </w:r>
      <w:proofErr w:type="gramEnd"/>
    </w:p>
    <w:p w14:paraId="10F82A4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[10]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264E8161"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A3CA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5DD9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29431"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BBE75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65EF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57D8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D511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C263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1C29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251A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14C33BC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8048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359DC"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B0F1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2CC63D8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Công ty báo cáo các thông tin, tài liệu đã chuẩn bị và lưu trữ theo quy định tại Phụ lục II, như sau:</w:t>
      </w:r>
    </w:p>
    <w:tbl>
      <w:tblPr>
        <w:tblW w:w="5000" w:type="pct"/>
        <w:jc w:val="center"/>
        <w:tblCellMar>
          <w:left w:w="0" w:type="dxa"/>
          <w:right w:w="0" w:type="dxa"/>
        </w:tblCellMar>
        <w:tblLook w:val="04A0" w:firstRow="1" w:lastRow="0" w:firstColumn="1" w:lastColumn="0" w:noHBand="0" w:noVBand="1"/>
      </w:tblPr>
      <w:tblGrid>
        <w:gridCol w:w="987"/>
        <w:gridCol w:w="6048"/>
        <w:gridCol w:w="2084"/>
        <w:gridCol w:w="1301"/>
      </w:tblGrid>
      <w:tr w:rsidR="00E01BEC" w:rsidRPr="00E01BEC" w14:paraId="6BF714B3" w14:textId="77777777" w:rsidTr="00E01BEC">
        <w:trPr>
          <w:trHeight w:val="570"/>
          <w:jc w:val="center"/>
        </w:trPr>
        <w:tc>
          <w:tcPr>
            <w:tcW w:w="1088" w:type="dxa"/>
            <w:tcBorders>
              <w:top w:val="single" w:sz="8" w:space="0" w:color="auto"/>
              <w:left w:val="single" w:sz="8" w:space="0" w:color="auto"/>
              <w:bottom w:val="nil"/>
              <w:right w:val="nil"/>
            </w:tcBorders>
            <w:shd w:val="clear" w:color="auto" w:fill="FFFFFF"/>
            <w:vAlign w:val="center"/>
            <w:hideMark/>
          </w:tcPr>
          <w:p w14:paraId="4C33555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STT</w:t>
            </w:r>
          </w:p>
        </w:tc>
        <w:tc>
          <w:tcPr>
            <w:tcW w:w="7075" w:type="dxa"/>
            <w:tcBorders>
              <w:top w:val="single" w:sz="8" w:space="0" w:color="auto"/>
              <w:left w:val="single" w:sz="8" w:space="0" w:color="auto"/>
              <w:bottom w:val="nil"/>
              <w:right w:val="nil"/>
            </w:tcBorders>
            <w:shd w:val="clear" w:color="auto" w:fill="FFFFFF"/>
            <w:vAlign w:val="center"/>
            <w:hideMark/>
          </w:tcPr>
          <w:p w14:paraId="685D90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Tài liệu</w:t>
            </w:r>
          </w:p>
        </w:tc>
        <w:tc>
          <w:tcPr>
            <w:tcW w:w="2425" w:type="dxa"/>
            <w:tcBorders>
              <w:top w:val="single" w:sz="8" w:space="0" w:color="auto"/>
              <w:left w:val="single" w:sz="8" w:space="0" w:color="auto"/>
              <w:bottom w:val="nil"/>
              <w:right w:val="nil"/>
            </w:tcBorders>
            <w:shd w:val="clear" w:color="auto" w:fill="FFFFFF"/>
            <w:vAlign w:val="center"/>
            <w:hideMark/>
          </w:tcPr>
          <w:p w14:paraId="6875751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Đã lập và lưu</w:t>
            </w:r>
          </w:p>
        </w:tc>
        <w:tc>
          <w:tcPr>
            <w:tcW w:w="1475" w:type="dxa"/>
            <w:tcBorders>
              <w:top w:val="single" w:sz="8" w:space="0" w:color="auto"/>
              <w:left w:val="single" w:sz="8" w:space="0" w:color="auto"/>
              <w:bottom w:val="nil"/>
              <w:right w:val="single" w:sz="8" w:space="0" w:color="auto"/>
            </w:tcBorders>
            <w:shd w:val="clear" w:color="auto" w:fill="FFFFFF"/>
            <w:vAlign w:val="center"/>
            <w:hideMark/>
          </w:tcPr>
          <w:p w14:paraId="7D1A10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Ghi chú</w:t>
            </w:r>
          </w:p>
        </w:tc>
      </w:tr>
      <w:tr w:rsidR="00E01BEC" w:rsidRPr="00E01BEC" w14:paraId="10DBB91F" w14:textId="77777777" w:rsidTr="00E01BEC">
        <w:trPr>
          <w:trHeight w:val="570"/>
          <w:jc w:val="center"/>
        </w:trPr>
        <w:tc>
          <w:tcPr>
            <w:tcW w:w="1088" w:type="dxa"/>
            <w:tcBorders>
              <w:top w:val="single" w:sz="8" w:space="0" w:color="auto"/>
              <w:left w:val="single" w:sz="8" w:space="0" w:color="auto"/>
              <w:bottom w:val="nil"/>
              <w:right w:val="nil"/>
            </w:tcBorders>
            <w:shd w:val="clear" w:color="auto" w:fill="FFFFFF"/>
            <w:vAlign w:val="center"/>
            <w:hideMark/>
          </w:tcPr>
          <w:p w14:paraId="00E204F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7075" w:type="dxa"/>
            <w:tcBorders>
              <w:top w:val="single" w:sz="8" w:space="0" w:color="auto"/>
              <w:left w:val="single" w:sz="8" w:space="0" w:color="auto"/>
              <w:bottom w:val="nil"/>
              <w:right w:val="nil"/>
            </w:tcBorders>
            <w:shd w:val="clear" w:color="auto" w:fill="FFFFFF"/>
            <w:vAlign w:val="center"/>
            <w:hideMark/>
          </w:tcPr>
          <w:p w14:paraId="79E4A3B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về người nộp thuế:</w:t>
            </w:r>
          </w:p>
        </w:tc>
        <w:tc>
          <w:tcPr>
            <w:tcW w:w="2425" w:type="dxa"/>
            <w:tcBorders>
              <w:top w:val="single" w:sz="8" w:space="0" w:color="auto"/>
              <w:left w:val="single" w:sz="8" w:space="0" w:color="auto"/>
              <w:bottom w:val="nil"/>
              <w:right w:val="nil"/>
            </w:tcBorders>
            <w:shd w:val="clear" w:color="auto" w:fill="FFFFFF"/>
            <w:vAlign w:val="center"/>
            <w:hideMark/>
          </w:tcPr>
          <w:p w14:paraId="536A4BB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single" w:sz="8" w:space="0" w:color="auto"/>
              <w:left w:val="single" w:sz="8" w:space="0" w:color="auto"/>
              <w:bottom w:val="nil"/>
              <w:right w:val="single" w:sz="8" w:space="0" w:color="auto"/>
            </w:tcBorders>
            <w:shd w:val="clear" w:color="auto" w:fill="FFFFFF"/>
            <w:vAlign w:val="center"/>
            <w:hideMark/>
          </w:tcPr>
          <w:p w14:paraId="2FE8CBB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E742DF0" w14:textId="77777777" w:rsidTr="00E01BEC">
        <w:trPr>
          <w:trHeight w:val="1290"/>
          <w:jc w:val="center"/>
        </w:trPr>
        <w:tc>
          <w:tcPr>
            <w:tcW w:w="1088" w:type="dxa"/>
            <w:tcBorders>
              <w:top w:val="single" w:sz="8" w:space="0" w:color="auto"/>
              <w:left w:val="single" w:sz="8" w:space="0" w:color="auto"/>
              <w:bottom w:val="nil"/>
              <w:right w:val="nil"/>
            </w:tcBorders>
            <w:shd w:val="clear" w:color="auto" w:fill="FFFFFF"/>
            <w:vAlign w:val="center"/>
            <w:hideMark/>
          </w:tcPr>
          <w:p w14:paraId="58598FF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7075" w:type="dxa"/>
            <w:tcBorders>
              <w:top w:val="single" w:sz="8" w:space="0" w:color="auto"/>
              <w:left w:val="single" w:sz="8" w:space="0" w:color="auto"/>
              <w:bottom w:val="nil"/>
              <w:right w:val="nil"/>
            </w:tcBorders>
            <w:shd w:val="clear" w:color="auto" w:fill="FFFFFF"/>
            <w:vAlign w:val="center"/>
            <w:hideMark/>
          </w:tcPr>
          <w:p w14:paraId="7EF5997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cơ cấu quản lý và tổ chức, bao gồm sơ đồ tổ chức, danh sách, thông tin tóm lược các chức danh quản lý của tập đoàn mà người nộp thuế phải báo cáo trực tiếp và địa chỉ văn phòng, trụ sở chính của các chức danh này</w:t>
            </w:r>
          </w:p>
        </w:tc>
        <w:tc>
          <w:tcPr>
            <w:tcW w:w="2425" w:type="dxa"/>
            <w:tcBorders>
              <w:top w:val="single" w:sz="8" w:space="0" w:color="auto"/>
              <w:left w:val="single" w:sz="8" w:space="0" w:color="auto"/>
              <w:bottom w:val="nil"/>
              <w:right w:val="nil"/>
            </w:tcBorders>
            <w:shd w:val="clear" w:color="auto" w:fill="FFFFFF"/>
            <w:vAlign w:val="center"/>
            <w:hideMark/>
          </w:tcPr>
          <w:p w14:paraId="2F0CC7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single" w:sz="8" w:space="0" w:color="auto"/>
              <w:left w:val="single" w:sz="8" w:space="0" w:color="auto"/>
              <w:bottom w:val="nil"/>
              <w:right w:val="single" w:sz="8" w:space="0" w:color="auto"/>
            </w:tcBorders>
            <w:shd w:val="clear" w:color="auto" w:fill="FFFFFF"/>
            <w:vAlign w:val="center"/>
            <w:hideMark/>
          </w:tcPr>
          <w:p w14:paraId="18610E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6B67861" w14:textId="77777777" w:rsidTr="00E01BEC">
        <w:trPr>
          <w:trHeight w:val="1290"/>
          <w:jc w:val="center"/>
        </w:trPr>
        <w:tc>
          <w:tcPr>
            <w:tcW w:w="1088" w:type="dxa"/>
            <w:tcBorders>
              <w:top w:val="single" w:sz="8" w:space="0" w:color="auto"/>
              <w:left w:val="single" w:sz="8" w:space="0" w:color="auto"/>
              <w:bottom w:val="nil"/>
              <w:right w:val="nil"/>
            </w:tcBorders>
            <w:shd w:val="clear" w:color="auto" w:fill="FFFFFF"/>
            <w:vAlign w:val="center"/>
            <w:hideMark/>
          </w:tcPr>
          <w:p w14:paraId="2A133A1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1.2</w:t>
            </w:r>
          </w:p>
        </w:tc>
        <w:tc>
          <w:tcPr>
            <w:tcW w:w="7075" w:type="dxa"/>
            <w:tcBorders>
              <w:top w:val="single" w:sz="8" w:space="0" w:color="auto"/>
              <w:left w:val="single" w:sz="8" w:space="0" w:color="auto"/>
              <w:bottom w:val="nil"/>
              <w:right w:val="nil"/>
            </w:tcBorders>
            <w:shd w:val="clear" w:color="auto" w:fill="FFFFFF"/>
            <w:vAlign w:val="center"/>
            <w:hideMark/>
          </w:tcPr>
          <w:p w14:paraId="3EA7448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chi tiết về hoạt động kinh doanh, chiến lược kinh doanh của người nộp thuế, bao gồm thông tin về việc người nộp thuế có tham gia hoặc chịu tác động vào quá trình, quyết định tái cơ cấu hay chuyển nhượng vốn, chuyển nhượng tài sản của tập đoàn trong năm kê khai</w:t>
            </w:r>
          </w:p>
        </w:tc>
        <w:tc>
          <w:tcPr>
            <w:tcW w:w="2425" w:type="dxa"/>
            <w:tcBorders>
              <w:top w:val="single" w:sz="8" w:space="0" w:color="auto"/>
              <w:left w:val="single" w:sz="8" w:space="0" w:color="auto"/>
              <w:bottom w:val="nil"/>
              <w:right w:val="nil"/>
            </w:tcBorders>
            <w:shd w:val="clear" w:color="auto" w:fill="FFFFFF"/>
            <w:vAlign w:val="center"/>
            <w:hideMark/>
          </w:tcPr>
          <w:p w14:paraId="31FD3BF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single" w:sz="8" w:space="0" w:color="auto"/>
              <w:left w:val="single" w:sz="8" w:space="0" w:color="auto"/>
              <w:bottom w:val="nil"/>
              <w:right w:val="single" w:sz="8" w:space="0" w:color="auto"/>
            </w:tcBorders>
            <w:shd w:val="clear" w:color="auto" w:fill="FFFFFF"/>
            <w:vAlign w:val="center"/>
            <w:hideMark/>
          </w:tcPr>
          <w:p w14:paraId="5AF2912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6B7EFD4" w14:textId="77777777" w:rsidTr="00E01BEC">
        <w:trPr>
          <w:trHeight w:val="1290"/>
          <w:jc w:val="center"/>
        </w:trPr>
        <w:tc>
          <w:tcPr>
            <w:tcW w:w="1088" w:type="dxa"/>
            <w:tcBorders>
              <w:top w:val="single" w:sz="8" w:space="0" w:color="auto"/>
              <w:left w:val="single" w:sz="8" w:space="0" w:color="auto"/>
              <w:bottom w:val="single" w:sz="8" w:space="0" w:color="auto"/>
              <w:right w:val="nil"/>
            </w:tcBorders>
            <w:shd w:val="clear" w:color="auto" w:fill="FFFFFF"/>
            <w:vAlign w:val="center"/>
            <w:hideMark/>
          </w:tcPr>
          <w:p w14:paraId="4134EF7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1.3</w:t>
            </w:r>
          </w:p>
        </w:tc>
        <w:tc>
          <w:tcPr>
            <w:tcW w:w="7075" w:type="dxa"/>
            <w:tcBorders>
              <w:top w:val="single" w:sz="8" w:space="0" w:color="auto"/>
              <w:left w:val="single" w:sz="8" w:space="0" w:color="auto"/>
              <w:bottom w:val="single" w:sz="8" w:space="0" w:color="auto"/>
              <w:right w:val="nil"/>
            </w:tcBorders>
            <w:shd w:val="clear" w:color="auto" w:fill="FFFFFF"/>
            <w:vAlign w:val="center"/>
            <w:hideMark/>
          </w:tcPr>
          <w:p w14:paraId="26D373F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các doanh nghiệp có các sản phẩm, dịch vụ tương đồng trên thị trường trong nước và quốc tế (các đối thủ cạnh tranh chính)</w:t>
            </w:r>
          </w:p>
        </w:tc>
        <w:tc>
          <w:tcPr>
            <w:tcW w:w="2425" w:type="dxa"/>
            <w:tcBorders>
              <w:top w:val="single" w:sz="8" w:space="0" w:color="auto"/>
              <w:left w:val="single" w:sz="8" w:space="0" w:color="auto"/>
              <w:bottom w:val="single" w:sz="8" w:space="0" w:color="auto"/>
              <w:right w:val="nil"/>
            </w:tcBorders>
            <w:shd w:val="clear" w:color="auto" w:fill="FFFFFF"/>
            <w:vAlign w:val="center"/>
            <w:hideMark/>
          </w:tcPr>
          <w:p w14:paraId="191556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A5338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42A0FB2"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097894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7075" w:type="dxa"/>
            <w:tcBorders>
              <w:top w:val="nil"/>
              <w:left w:val="single" w:sz="8" w:space="0" w:color="auto"/>
              <w:bottom w:val="single" w:sz="8" w:space="0" w:color="auto"/>
              <w:right w:val="nil"/>
            </w:tcBorders>
            <w:shd w:val="clear" w:color="auto" w:fill="FFFFFF"/>
            <w:vAlign w:val="center"/>
            <w:hideMark/>
          </w:tcPr>
          <w:p w14:paraId="71D3755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giao dịch liên kết: với mỗi loại/dòng giao dịch liên kết trọng yếu mà người nộp thuế có liên quan, cung cấp các thông tin sau:</w:t>
            </w:r>
          </w:p>
        </w:tc>
        <w:tc>
          <w:tcPr>
            <w:tcW w:w="2425" w:type="dxa"/>
            <w:tcBorders>
              <w:top w:val="nil"/>
              <w:left w:val="single" w:sz="8" w:space="0" w:color="auto"/>
              <w:bottom w:val="single" w:sz="8" w:space="0" w:color="auto"/>
              <w:right w:val="nil"/>
            </w:tcBorders>
            <w:shd w:val="clear" w:color="auto" w:fill="FFFFFF"/>
            <w:vAlign w:val="center"/>
            <w:hideMark/>
          </w:tcPr>
          <w:p w14:paraId="58491E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0830D36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B3B9381"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6CA9093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2.1</w:t>
            </w:r>
          </w:p>
        </w:tc>
        <w:tc>
          <w:tcPr>
            <w:tcW w:w="7075" w:type="dxa"/>
            <w:tcBorders>
              <w:top w:val="nil"/>
              <w:left w:val="single" w:sz="8" w:space="0" w:color="auto"/>
              <w:bottom w:val="single" w:sz="8" w:space="0" w:color="auto"/>
              <w:right w:val="nil"/>
            </w:tcBorders>
            <w:shd w:val="clear" w:color="auto" w:fill="FFFFFF"/>
            <w:vAlign w:val="center"/>
            <w:hideMark/>
          </w:tcPr>
          <w:p w14:paraId="2BD4406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về các giao dịch liên kết trọng yếu (ví dụ cung cấp dịch vụ sản xuất, mua hàng hóa, cung cấp dịch vụ, khoản vay, các bảo lãnh thực hiện và tài chính, nhượng quyền TSVH, v.v...) và bối cảnh mà các giao dịch này được thực hiện</w:t>
            </w:r>
          </w:p>
        </w:tc>
        <w:tc>
          <w:tcPr>
            <w:tcW w:w="2425" w:type="dxa"/>
            <w:tcBorders>
              <w:top w:val="nil"/>
              <w:left w:val="single" w:sz="8" w:space="0" w:color="auto"/>
              <w:bottom w:val="single" w:sz="8" w:space="0" w:color="auto"/>
              <w:right w:val="nil"/>
            </w:tcBorders>
            <w:shd w:val="clear" w:color="auto" w:fill="FFFFFF"/>
            <w:vAlign w:val="center"/>
            <w:hideMark/>
          </w:tcPr>
          <w:p w14:paraId="08B68D3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5E53ADB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D633C3F"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47968F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2.2</w:t>
            </w:r>
          </w:p>
        </w:tc>
        <w:tc>
          <w:tcPr>
            <w:tcW w:w="7075" w:type="dxa"/>
            <w:tcBorders>
              <w:top w:val="nil"/>
              <w:left w:val="single" w:sz="8" w:space="0" w:color="auto"/>
              <w:bottom w:val="single" w:sz="8" w:space="0" w:color="auto"/>
              <w:right w:val="nil"/>
            </w:tcBorders>
            <w:shd w:val="clear" w:color="auto" w:fill="FFFFFF"/>
            <w:vAlign w:val="center"/>
            <w:hideMark/>
          </w:tcPr>
          <w:p w14:paraId="7616D64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Giá trị và hóa đơn các khoản thanh toán và được thanh toán trong nội bộ tập đoàn đối với mỗi loại giao dịch liên quan đến công ty con (ví dụ thanh toán và được trả đối với sản phẩm, dịch vụ, bản quyền, lãi vay, v.v...) bị Cơ quan thuế nước ngoài điều chỉnh</w:t>
            </w:r>
          </w:p>
        </w:tc>
        <w:tc>
          <w:tcPr>
            <w:tcW w:w="2425" w:type="dxa"/>
            <w:tcBorders>
              <w:top w:val="nil"/>
              <w:left w:val="single" w:sz="8" w:space="0" w:color="auto"/>
              <w:bottom w:val="single" w:sz="8" w:space="0" w:color="auto"/>
              <w:right w:val="nil"/>
            </w:tcBorders>
            <w:shd w:val="clear" w:color="auto" w:fill="FFFFFF"/>
            <w:vAlign w:val="center"/>
            <w:hideMark/>
          </w:tcPr>
          <w:p w14:paraId="65274D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2FE208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A99B452"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330AEA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2.3</w:t>
            </w:r>
          </w:p>
        </w:tc>
        <w:tc>
          <w:tcPr>
            <w:tcW w:w="7075" w:type="dxa"/>
            <w:tcBorders>
              <w:top w:val="nil"/>
              <w:left w:val="single" w:sz="8" w:space="0" w:color="auto"/>
              <w:bottom w:val="single" w:sz="8" w:space="0" w:color="auto"/>
              <w:right w:val="nil"/>
            </w:tcBorders>
            <w:shd w:val="clear" w:color="auto" w:fill="FFFFFF"/>
            <w:vAlign w:val="center"/>
            <w:hideMark/>
          </w:tcPr>
          <w:p w14:paraId="44DF3B0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Xác định các bên liên kết liên quan đến các giao dịch liên kết và quan hệ giữa các bên liên kết này</w:t>
            </w:r>
          </w:p>
        </w:tc>
        <w:tc>
          <w:tcPr>
            <w:tcW w:w="2425" w:type="dxa"/>
            <w:tcBorders>
              <w:top w:val="nil"/>
              <w:left w:val="single" w:sz="8" w:space="0" w:color="auto"/>
              <w:bottom w:val="single" w:sz="8" w:space="0" w:color="auto"/>
              <w:right w:val="nil"/>
            </w:tcBorders>
            <w:shd w:val="clear" w:color="auto" w:fill="FFFFFF"/>
            <w:vAlign w:val="center"/>
            <w:hideMark/>
          </w:tcPr>
          <w:p w14:paraId="42E852F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65C4666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A688EA7" w14:textId="77777777" w:rsidTr="00E01BEC">
        <w:trPr>
          <w:trHeight w:val="570"/>
          <w:jc w:val="center"/>
        </w:trPr>
        <w:tc>
          <w:tcPr>
            <w:tcW w:w="1088" w:type="dxa"/>
            <w:tcBorders>
              <w:top w:val="nil"/>
              <w:left w:val="single" w:sz="8" w:space="0" w:color="auto"/>
              <w:bottom w:val="single" w:sz="8" w:space="0" w:color="auto"/>
              <w:right w:val="nil"/>
            </w:tcBorders>
            <w:shd w:val="clear" w:color="auto" w:fill="FFFFFF"/>
            <w:vAlign w:val="center"/>
            <w:hideMark/>
          </w:tcPr>
          <w:p w14:paraId="35A770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w:t>
            </w:r>
          </w:p>
        </w:tc>
        <w:tc>
          <w:tcPr>
            <w:tcW w:w="7075" w:type="dxa"/>
            <w:tcBorders>
              <w:top w:val="nil"/>
              <w:left w:val="single" w:sz="8" w:space="0" w:color="auto"/>
              <w:bottom w:val="single" w:sz="8" w:space="0" w:color="auto"/>
              <w:right w:val="nil"/>
            </w:tcBorders>
            <w:shd w:val="clear" w:color="auto" w:fill="FFFFFF"/>
            <w:vAlign w:val="center"/>
            <w:hideMark/>
          </w:tcPr>
          <w:p w14:paraId="738185E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Bản sao các thoả thuận, hợp đồng giao dịch liên kết</w:t>
            </w:r>
          </w:p>
        </w:tc>
        <w:tc>
          <w:tcPr>
            <w:tcW w:w="2425" w:type="dxa"/>
            <w:tcBorders>
              <w:top w:val="nil"/>
              <w:left w:val="single" w:sz="8" w:space="0" w:color="auto"/>
              <w:bottom w:val="single" w:sz="8" w:space="0" w:color="auto"/>
              <w:right w:val="nil"/>
            </w:tcBorders>
            <w:shd w:val="clear" w:color="auto" w:fill="FFFFFF"/>
            <w:vAlign w:val="center"/>
            <w:hideMark/>
          </w:tcPr>
          <w:p w14:paraId="4AFA9B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0B34FA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5D30CD9" w14:textId="77777777" w:rsidTr="00E01BEC">
        <w:trPr>
          <w:trHeight w:val="1155"/>
          <w:jc w:val="center"/>
        </w:trPr>
        <w:tc>
          <w:tcPr>
            <w:tcW w:w="1088" w:type="dxa"/>
            <w:tcBorders>
              <w:top w:val="nil"/>
              <w:left w:val="single" w:sz="8" w:space="0" w:color="auto"/>
              <w:bottom w:val="single" w:sz="8" w:space="0" w:color="auto"/>
              <w:right w:val="nil"/>
            </w:tcBorders>
            <w:shd w:val="clear" w:color="auto" w:fill="FFFFFF"/>
            <w:vAlign w:val="center"/>
            <w:hideMark/>
          </w:tcPr>
          <w:p w14:paraId="6835414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2.5</w:t>
            </w:r>
          </w:p>
        </w:tc>
        <w:tc>
          <w:tcPr>
            <w:tcW w:w="7075" w:type="dxa"/>
            <w:tcBorders>
              <w:top w:val="nil"/>
              <w:left w:val="single" w:sz="8" w:space="0" w:color="auto"/>
              <w:bottom w:val="single" w:sz="8" w:space="0" w:color="auto"/>
              <w:right w:val="nil"/>
            </w:tcBorders>
            <w:shd w:val="clear" w:color="auto" w:fill="FFFFFF"/>
            <w:vAlign w:val="center"/>
            <w:hideMark/>
          </w:tcPr>
          <w:p w14:paraId="5E1746B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Phân tích chức năng và phân tích so sánh chi tiết đối với người nộp thuế và các bên liên kết đối với mỗi loại giao dịch liên kết, bao gồm bất kỳ thay đổi nào so với năm trước đó</w:t>
            </w:r>
          </w:p>
        </w:tc>
        <w:tc>
          <w:tcPr>
            <w:tcW w:w="2425" w:type="dxa"/>
            <w:tcBorders>
              <w:top w:val="nil"/>
              <w:left w:val="single" w:sz="8" w:space="0" w:color="auto"/>
              <w:bottom w:val="single" w:sz="8" w:space="0" w:color="auto"/>
              <w:right w:val="nil"/>
            </w:tcBorders>
            <w:shd w:val="clear" w:color="auto" w:fill="FFFFFF"/>
            <w:vAlign w:val="center"/>
            <w:hideMark/>
          </w:tcPr>
          <w:p w14:paraId="3E00E4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434DAC2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613489C" w14:textId="77777777" w:rsidTr="00E01BEC">
        <w:trPr>
          <w:trHeight w:val="1155"/>
          <w:jc w:val="center"/>
        </w:trPr>
        <w:tc>
          <w:tcPr>
            <w:tcW w:w="1088" w:type="dxa"/>
            <w:tcBorders>
              <w:top w:val="nil"/>
              <w:left w:val="single" w:sz="8" w:space="0" w:color="auto"/>
              <w:bottom w:val="single" w:sz="8" w:space="0" w:color="auto"/>
              <w:right w:val="nil"/>
            </w:tcBorders>
            <w:shd w:val="clear" w:color="auto" w:fill="FFFFFF"/>
            <w:vAlign w:val="center"/>
            <w:hideMark/>
          </w:tcPr>
          <w:p w14:paraId="5CA093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2.6</w:t>
            </w:r>
          </w:p>
        </w:tc>
        <w:tc>
          <w:tcPr>
            <w:tcW w:w="7075" w:type="dxa"/>
            <w:tcBorders>
              <w:top w:val="nil"/>
              <w:left w:val="single" w:sz="8" w:space="0" w:color="auto"/>
              <w:bottom w:val="single" w:sz="8" w:space="0" w:color="auto"/>
              <w:right w:val="nil"/>
            </w:tcBorders>
            <w:shd w:val="clear" w:color="auto" w:fill="FFFFFF"/>
            <w:vAlign w:val="center"/>
            <w:hideMark/>
          </w:tcPr>
          <w:p w14:paraId="17524D4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Thuyết minh phương pháp xác định giá giao dịch liên kết phù hợp nhất liên quan đến các dòng giao dịch liên kết và lý do lựa chọn phương pháp xác định giá giao dịch liên kết đề xuất</w:t>
            </w:r>
          </w:p>
        </w:tc>
        <w:tc>
          <w:tcPr>
            <w:tcW w:w="2425" w:type="dxa"/>
            <w:tcBorders>
              <w:top w:val="nil"/>
              <w:left w:val="single" w:sz="8" w:space="0" w:color="auto"/>
              <w:bottom w:val="single" w:sz="8" w:space="0" w:color="auto"/>
              <w:right w:val="nil"/>
            </w:tcBorders>
            <w:shd w:val="clear" w:color="auto" w:fill="FFFFFF"/>
            <w:vAlign w:val="center"/>
            <w:hideMark/>
          </w:tcPr>
          <w:p w14:paraId="4B6B6C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7334A7B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3C4E3B4"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6CD571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2.7</w:t>
            </w:r>
          </w:p>
        </w:tc>
        <w:tc>
          <w:tcPr>
            <w:tcW w:w="7075" w:type="dxa"/>
            <w:tcBorders>
              <w:top w:val="nil"/>
              <w:left w:val="single" w:sz="8" w:space="0" w:color="auto"/>
              <w:bottom w:val="single" w:sz="8" w:space="0" w:color="auto"/>
              <w:right w:val="nil"/>
            </w:tcBorders>
            <w:shd w:val="clear" w:color="auto" w:fill="FFFFFF"/>
            <w:vAlign w:val="center"/>
            <w:hideMark/>
          </w:tcPr>
          <w:p w14:paraId="537B72E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Xác định bên liên kết được lựa chọn xác định giá giao dịch liên kết, và giải trình lý do lựa chọn</w:t>
            </w:r>
          </w:p>
        </w:tc>
        <w:tc>
          <w:tcPr>
            <w:tcW w:w="2425" w:type="dxa"/>
            <w:tcBorders>
              <w:top w:val="nil"/>
              <w:left w:val="single" w:sz="8" w:space="0" w:color="auto"/>
              <w:bottom w:val="single" w:sz="8" w:space="0" w:color="auto"/>
              <w:right w:val="nil"/>
            </w:tcBorders>
            <w:shd w:val="clear" w:color="auto" w:fill="FFFFFF"/>
            <w:vAlign w:val="center"/>
            <w:hideMark/>
          </w:tcPr>
          <w:p w14:paraId="41F2FE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221D294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6F48178"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43604D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2.8</w:t>
            </w:r>
          </w:p>
        </w:tc>
        <w:tc>
          <w:tcPr>
            <w:tcW w:w="7075" w:type="dxa"/>
            <w:tcBorders>
              <w:top w:val="nil"/>
              <w:left w:val="single" w:sz="8" w:space="0" w:color="auto"/>
              <w:bottom w:val="single" w:sz="8" w:space="0" w:color="auto"/>
              <w:right w:val="nil"/>
            </w:tcBorders>
            <w:shd w:val="clear" w:color="auto" w:fill="FFFFFF"/>
            <w:vAlign w:val="center"/>
            <w:hideMark/>
          </w:tcPr>
          <w:p w14:paraId="608DE54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Tóm tắt các giả định trọng yếu khi áp dụng phương pháp xác định giá giao dịch liên kết đề xuất</w:t>
            </w:r>
          </w:p>
        </w:tc>
        <w:tc>
          <w:tcPr>
            <w:tcW w:w="2425" w:type="dxa"/>
            <w:tcBorders>
              <w:top w:val="nil"/>
              <w:left w:val="single" w:sz="8" w:space="0" w:color="auto"/>
              <w:bottom w:val="single" w:sz="8" w:space="0" w:color="auto"/>
              <w:right w:val="nil"/>
            </w:tcBorders>
            <w:shd w:val="clear" w:color="auto" w:fill="FFFFFF"/>
            <w:vAlign w:val="center"/>
            <w:hideMark/>
          </w:tcPr>
          <w:p w14:paraId="3EA201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6817DFE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0EDDD15"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1D17C46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2.9</w:t>
            </w:r>
          </w:p>
        </w:tc>
        <w:tc>
          <w:tcPr>
            <w:tcW w:w="7075" w:type="dxa"/>
            <w:tcBorders>
              <w:top w:val="nil"/>
              <w:left w:val="single" w:sz="8" w:space="0" w:color="auto"/>
              <w:bottom w:val="single" w:sz="8" w:space="0" w:color="auto"/>
              <w:right w:val="nil"/>
            </w:tcBorders>
            <w:shd w:val="clear" w:color="auto" w:fill="FFFFFF"/>
            <w:vAlign w:val="center"/>
            <w:hideMark/>
          </w:tcPr>
          <w:p w14:paraId="33D6FF0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Giải trình các lý do thực hiện phân tích dữ liệu nhiều năm (nếu có)</w:t>
            </w:r>
          </w:p>
        </w:tc>
        <w:tc>
          <w:tcPr>
            <w:tcW w:w="2425" w:type="dxa"/>
            <w:tcBorders>
              <w:top w:val="nil"/>
              <w:left w:val="single" w:sz="8" w:space="0" w:color="auto"/>
              <w:bottom w:val="single" w:sz="8" w:space="0" w:color="auto"/>
              <w:right w:val="nil"/>
            </w:tcBorders>
            <w:shd w:val="clear" w:color="auto" w:fill="FFFFFF"/>
            <w:vAlign w:val="center"/>
            <w:hideMark/>
          </w:tcPr>
          <w:p w14:paraId="5A02BEA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36590A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013F4C5" w14:textId="77777777" w:rsidTr="00E01BEC">
        <w:trPr>
          <w:trHeight w:val="1440"/>
          <w:jc w:val="center"/>
        </w:trPr>
        <w:tc>
          <w:tcPr>
            <w:tcW w:w="1088" w:type="dxa"/>
            <w:tcBorders>
              <w:top w:val="nil"/>
              <w:left w:val="single" w:sz="8" w:space="0" w:color="auto"/>
              <w:bottom w:val="single" w:sz="8" w:space="0" w:color="auto"/>
              <w:right w:val="nil"/>
            </w:tcBorders>
            <w:shd w:val="clear" w:color="auto" w:fill="FFFFFF"/>
            <w:vAlign w:val="center"/>
            <w:hideMark/>
          </w:tcPr>
          <w:p w14:paraId="10473A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2.10</w:t>
            </w:r>
          </w:p>
        </w:tc>
        <w:tc>
          <w:tcPr>
            <w:tcW w:w="7075" w:type="dxa"/>
            <w:tcBorders>
              <w:top w:val="nil"/>
              <w:left w:val="single" w:sz="8" w:space="0" w:color="auto"/>
              <w:bottom w:val="single" w:sz="8" w:space="0" w:color="auto"/>
              <w:right w:val="nil"/>
            </w:tcBorders>
            <w:shd w:val="clear" w:color="auto" w:fill="FFFFFF"/>
            <w:vAlign w:val="center"/>
            <w:hideMark/>
          </w:tcPr>
          <w:p w14:paraId="17A30D1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Danh mục và mô tả các đối tượng so sánh độc lập (đối tượng nội bộ và đối tượng bên ngoài) và thông tin, chỉ số tài chính cần thiết phục vụ phân tích giá chuyển nhượng, bao gồm mô tả về phương pháp tìm kiếm dữ liệu so sánh và nguồn thông tin tìm kiếm</w:t>
            </w:r>
          </w:p>
        </w:tc>
        <w:tc>
          <w:tcPr>
            <w:tcW w:w="2425" w:type="dxa"/>
            <w:tcBorders>
              <w:top w:val="nil"/>
              <w:left w:val="single" w:sz="8" w:space="0" w:color="auto"/>
              <w:bottom w:val="single" w:sz="8" w:space="0" w:color="auto"/>
              <w:right w:val="nil"/>
            </w:tcBorders>
            <w:shd w:val="clear" w:color="auto" w:fill="FFFFFF"/>
            <w:vAlign w:val="center"/>
            <w:hideMark/>
          </w:tcPr>
          <w:p w14:paraId="6538EF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543DC0A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B6A498E" w14:textId="77777777" w:rsidTr="00E01BEC">
        <w:trPr>
          <w:trHeight w:val="870"/>
          <w:jc w:val="center"/>
        </w:trPr>
        <w:tc>
          <w:tcPr>
            <w:tcW w:w="1088" w:type="dxa"/>
            <w:tcBorders>
              <w:top w:val="nil"/>
              <w:left w:val="single" w:sz="8" w:space="0" w:color="auto"/>
              <w:bottom w:val="single" w:sz="8" w:space="0" w:color="auto"/>
              <w:right w:val="nil"/>
            </w:tcBorders>
            <w:shd w:val="clear" w:color="auto" w:fill="FFFFFF"/>
            <w:vAlign w:val="center"/>
            <w:hideMark/>
          </w:tcPr>
          <w:p w14:paraId="78A2154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2.11</w:t>
            </w:r>
          </w:p>
        </w:tc>
        <w:tc>
          <w:tcPr>
            <w:tcW w:w="7075" w:type="dxa"/>
            <w:tcBorders>
              <w:top w:val="nil"/>
              <w:left w:val="single" w:sz="8" w:space="0" w:color="auto"/>
              <w:bottom w:val="single" w:sz="8" w:space="0" w:color="auto"/>
              <w:right w:val="nil"/>
            </w:tcBorders>
            <w:shd w:val="clear" w:color="auto" w:fill="FFFFFF"/>
            <w:vAlign w:val="center"/>
            <w:hideMark/>
          </w:tcPr>
          <w:p w14:paraId="7D187F8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các khoản điều chỉnh so sánh đã thực hiện, lý do, tài liệu về kết quả điều chỉnh</w:t>
            </w:r>
          </w:p>
        </w:tc>
        <w:tc>
          <w:tcPr>
            <w:tcW w:w="2425" w:type="dxa"/>
            <w:tcBorders>
              <w:top w:val="nil"/>
              <w:left w:val="single" w:sz="8" w:space="0" w:color="auto"/>
              <w:bottom w:val="single" w:sz="8" w:space="0" w:color="auto"/>
              <w:right w:val="nil"/>
            </w:tcBorders>
            <w:shd w:val="clear" w:color="auto" w:fill="FFFFFF"/>
            <w:vAlign w:val="center"/>
            <w:hideMark/>
          </w:tcPr>
          <w:p w14:paraId="2FE1DD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06FA4D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3101128"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4794AD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2.12</w:t>
            </w:r>
          </w:p>
        </w:tc>
        <w:tc>
          <w:tcPr>
            <w:tcW w:w="7075" w:type="dxa"/>
            <w:tcBorders>
              <w:top w:val="nil"/>
              <w:left w:val="single" w:sz="8" w:space="0" w:color="auto"/>
              <w:bottom w:val="single" w:sz="8" w:space="0" w:color="auto"/>
              <w:right w:val="nil"/>
            </w:tcBorders>
            <w:shd w:val="clear" w:color="auto" w:fill="FFFFFF"/>
            <w:vAlign w:val="center"/>
            <w:hideMark/>
          </w:tcPr>
          <w:p w14:paraId="2DBE69E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lý do và diễn giải việc áp dụng phương pháp xác định giá giao dịch liên kết đề xuất đã tuân thủ nguyên tắc giao dịch độc lập</w:t>
            </w:r>
          </w:p>
        </w:tc>
        <w:tc>
          <w:tcPr>
            <w:tcW w:w="2425" w:type="dxa"/>
            <w:tcBorders>
              <w:top w:val="nil"/>
              <w:left w:val="single" w:sz="8" w:space="0" w:color="auto"/>
              <w:bottom w:val="single" w:sz="8" w:space="0" w:color="auto"/>
              <w:right w:val="nil"/>
            </w:tcBorders>
            <w:shd w:val="clear" w:color="auto" w:fill="FFFFFF"/>
            <w:vAlign w:val="center"/>
            <w:hideMark/>
          </w:tcPr>
          <w:p w14:paraId="7CF117D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482C35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B3FED4A"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7A6F13AE"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Times New Roman" w:eastAsia="Times New Roman" w:hAnsi="Times New Roman" w:cs="Times New Roman"/>
                <w:sz w:val="24"/>
                <w:szCs w:val="24"/>
              </w:rPr>
              <w:lastRenderedPageBreak/>
              <w:t> </w:t>
            </w:r>
          </w:p>
          <w:p w14:paraId="1252E6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2.13</w:t>
            </w:r>
          </w:p>
        </w:tc>
        <w:tc>
          <w:tcPr>
            <w:tcW w:w="7075" w:type="dxa"/>
            <w:tcBorders>
              <w:top w:val="nil"/>
              <w:left w:val="single" w:sz="8" w:space="0" w:color="auto"/>
              <w:bottom w:val="single" w:sz="8" w:space="0" w:color="auto"/>
              <w:right w:val="nil"/>
            </w:tcBorders>
            <w:shd w:val="clear" w:color="auto" w:fill="FFFFFF"/>
            <w:vAlign w:val="center"/>
            <w:hideMark/>
          </w:tcPr>
          <w:p w14:paraId="1160E8A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Tóm tắt thông tin về các chỉ số, chỉ tiêu, tiêu chí tài chính định lượng và lý do, diễn giải về việc các chỉ tiêu này được sử dụng trong quá trình áp dụng phương pháp xác định giá giao dịch liên kết đề xuất</w:t>
            </w:r>
          </w:p>
        </w:tc>
        <w:tc>
          <w:tcPr>
            <w:tcW w:w="2425" w:type="dxa"/>
            <w:tcBorders>
              <w:top w:val="nil"/>
              <w:left w:val="single" w:sz="8" w:space="0" w:color="auto"/>
              <w:bottom w:val="single" w:sz="8" w:space="0" w:color="auto"/>
              <w:right w:val="nil"/>
            </w:tcBorders>
            <w:shd w:val="clear" w:color="auto" w:fill="FFFFFF"/>
            <w:vAlign w:val="center"/>
            <w:hideMark/>
          </w:tcPr>
          <w:p w14:paraId="4DCA450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63C803A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759F9C5" w14:textId="77777777" w:rsidTr="00E01BEC">
        <w:trPr>
          <w:trHeight w:val="1290"/>
          <w:jc w:val="center"/>
        </w:trPr>
        <w:tc>
          <w:tcPr>
            <w:tcW w:w="1088" w:type="dxa"/>
            <w:tcBorders>
              <w:top w:val="nil"/>
              <w:left w:val="single" w:sz="8" w:space="0" w:color="auto"/>
              <w:bottom w:val="single" w:sz="8" w:space="0" w:color="auto"/>
              <w:right w:val="nil"/>
            </w:tcBorders>
            <w:shd w:val="clear" w:color="auto" w:fill="FFFFFF"/>
            <w:vAlign w:val="center"/>
            <w:hideMark/>
          </w:tcPr>
          <w:p w14:paraId="2E7EF36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2.14</w:t>
            </w:r>
          </w:p>
        </w:tc>
        <w:tc>
          <w:tcPr>
            <w:tcW w:w="7075" w:type="dxa"/>
            <w:tcBorders>
              <w:top w:val="nil"/>
              <w:left w:val="single" w:sz="8" w:space="0" w:color="auto"/>
              <w:bottom w:val="single" w:sz="8" w:space="0" w:color="auto"/>
              <w:right w:val="nil"/>
            </w:tcBorders>
            <w:shd w:val="clear" w:color="auto" w:fill="FFFFFF"/>
            <w:vAlign w:val="center"/>
            <w:hideMark/>
          </w:tcPr>
          <w:p w14:paraId="574C366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Bản sao các Thỏa thuận APA đơn phương và song phương, đa phương và các thỏa thuận khác về thuế liên quan đến các giao dịch liên kết của người nộp thuế mà Cơ quan thuế Việt Nam không phải là một bên tham gia thỏa thuận, ký kết</w:t>
            </w:r>
          </w:p>
        </w:tc>
        <w:tc>
          <w:tcPr>
            <w:tcW w:w="2425" w:type="dxa"/>
            <w:tcBorders>
              <w:top w:val="nil"/>
              <w:left w:val="single" w:sz="8" w:space="0" w:color="auto"/>
              <w:bottom w:val="single" w:sz="8" w:space="0" w:color="auto"/>
              <w:right w:val="nil"/>
            </w:tcBorders>
            <w:shd w:val="clear" w:color="auto" w:fill="FFFFFF"/>
            <w:vAlign w:val="center"/>
            <w:hideMark/>
          </w:tcPr>
          <w:p w14:paraId="21D080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56E697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C355EA1" w14:textId="77777777" w:rsidTr="00E01BEC">
        <w:trPr>
          <w:trHeight w:val="570"/>
          <w:jc w:val="center"/>
        </w:trPr>
        <w:tc>
          <w:tcPr>
            <w:tcW w:w="1088" w:type="dxa"/>
            <w:tcBorders>
              <w:top w:val="nil"/>
              <w:left w:val="single" w:sz="8" w:space="0" w:color="auto"/>
              <w:bottom w:val="single" w:sz="8" w:space="0" w:color="auto"/>
              <w:right w:val="nil"/>
            </w:tcBorders>
            <w:shd w:val="clear" w:color="auto" w:fill="FFFFFF"/>
            <w:vAlign w:val="center"/>
            <w:hideMark/>
          </w:tcPr>
          <w:p w14:paraId="01CFEF2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7075" w:type="dxa"/>
            <w:tcBorders>
              <w:top w:val="nil"/>
              <w:left w:val="single" w:sz="8" w:space="0" w:color="auto"/>
              <w:bottom w:val="single" w:sz="8" w:space="0" w:color="auto"/>
              <w:right w:val="nil"/>
            </w:tcBorders>
            <w:shd w:val="clear" w:color="auto" w:fill="FFFFFF"/>
            <w:vAlign w:val="center"/>
            <w:hideMark/>
          </w:tcPr>
          <w:p w14:paraId="21169D4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tài chính:</w:t>
            </w:r>
          </w:p>
        </w:tc>
        <w:tc>
          <w:tcPr>
            <w:tcW w:w="2425" w:type="dxa"/>
            <w:tcBorders>
              <w:top w:val="nil"/>
              <w:left w:val="single" w:sz="8" w:space="0" w:color="auto"/>
              <w:bottom w:val="single" w:sz="8" w:space="0" w:color="auto"/>
              <w:right w:val="nil"/>
            </w:tcBorders>
            <w:shd w:val="clear" w:color="auto" w:fill="FFFFFF"/>
            <w:vAlign w:val="center"/>
            <w:hideMark/>
          </w:tcPr>
          <w:p w14:paraId="7B9CC5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485191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F2E0101" w14:textId="77777777" w:rsidTr="00E01BEC">
        <w:trPr>
          <w:trHeight w:val="570"/>
          <w:jc w:val="center"/>
        </w:trPr>
        <w:tc>
          <w:tcPr>
            <w:tcW w:w="1088" w:type="dxa"/>
            <w:tcBorders>
              <w:top w:val="nil"/>
              <w:left w:val="single" w:sz="8" w:space="0" w:color="auto"/>
              <w:bottom w:val="single" w:sz="8" w:space="0" w:color="auto"/>
              <w:right w:val="nil"/>
            </w:tcBorders>
            <w:shd w:val="clear" w:color="auto" w:fill="FFFFFF"/>
            <w:vAlign w:val="center"/>
            <w:hideMark/>
          </w:tcPr>
          <w:p w14:paraId="267C435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3.1</w:t>
            </w:r>
          </w:p>
        </w:tc>
        <w:tc>
          <w:tcPr>
            <w:tcW w:w="7075" w:type="dxa"/>
            <w:tcBorders>
              <w:top w:val="nil"/>
              <w:left w:val="single" w:sz="8" w:space="0" w:color="auto"/>
              <w:bottom w:val="single" w:sz="8" w:space="0" w:color="auto"/>
              <w:right w:val="nil"/>
            </w:tcBorders>
            <w:shd w:val="clear" w:color="auto" w:fill="FFFFFF"/>
            <w:vAlign w:val="center"/>
            <w:hideMark/>
          </w:tcPr>
          <w:p w14:paraId="082F6BF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Báo cáo tài chính của năm kê khai của người nộp thuế</w:t>
            </w:r>
          </w:p>
        </w:tc>
        <w:tc>
          <w:tcPr>
            <w:tcW w:w="2425" w:type="dxa"/>
            <w:tcBorders>
              <w:top w:val="nil"/>
              <w:left w:val="single" w:sz="8" w:space="0" w:color="auto"/>
              <w:bottom w:val="single" w:sz="8" w:space="0" w:color="auto"/>
              <w:right w:val="nil"/>
            </w:tcBorders>
            <w:shd w:val="clear" w:color="auto" w:fill="FFFFFF"/>
            <w:vAlign w:val="center"/>
            <w:hideMark/>
          </w:tcPr>
          <w:p w14:paraId="1E4CDD8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05DA9FB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D37CB4E"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12E94E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3.2</w:t>
            </w:r>
          </w:p>
        </w:tc>
        <w:tc>
          <w:tcPr>
            <w:tcW w:w="7075" w:type="dxa"/>
            <w:tcBorders>
              <w:top w:val="nil"/>
              <w:left w:val="single" w:sz="8" w:space="0" w:color="auto"/>
              <w:bottom w:val="single" w:sz="8" w:space="0" w:color="auto"/>
              <w:right w:val="nil"/>
            </w:tcBorders>
            <w:shd w:val="clear" w:color="auto" w:fill="FFFFFF"/>
            <w:vAlign w:val="center"/>
            <w:hideMark/>
          </w:tcPr>
          <w:p w14:paraId="1B817E6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và kế hoạch phân bổ và cách thức sử dụng các dữ liệu tài chính khi áp dụng phương pháp xác định giá giao dịch liên kết đề xuất</w:t>
            </w:r>
          </w:p>
        </w:tc>
        <w:tc>
          <w:tcPr>
            <w:tcW w:w="2425" w:type="dxa"/>
            <w:tcBorders>
              <w:top w:val="nil"/>
              <w:left w:val="single" w:sz="8" w:space="0" w:color="auto"/>
              <w:bottom w:val="single" w:sz="8" w:space="0" w:color="auto"/>
              <w:right w:val="nil"/>
            </w:tcBorders>
            <w:shd w:val="clear" w:color="auto" w:fill="FFFFFF"/>
            <w:vAlign w:val="center"/>
            <w:hideMark/>
          </w:tcPr>
          <w:p w14:paraId="51DAB3B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4E2C86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28397F0"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007F401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3.3</w:t>
            </w:r>
          </w:p>
        </w:tc>
        <w:tc>
          <w:tcPr>
            <w:tcW w:w="7075" w:type="dxa"/>
            <w:tcBorders>
              <w:top w:val="nil"/>
              <w:left w:val="single" w:sz="8" w:space="0" w:color="auto"/>
              <w:bottom w:val="single" w:sz="8" w:space="0" w:color="auto"/>
              <w:right w:val="nil"/>
            </w:tcBorders>
            <w:shd w:val="clear" w:color="auto" w:fill="FFFFFF"/>
            <w:vAlign w:val="center"/>
            <w:hideMark/>
          </w:tcPr>
          <w:p w14:paraId="2CCB44A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tóm tắt về các dữ liệu tài chính có liên quan trong quá trình phân tích so sánh và nguồn dữ liệu</w:t>
            </w:r>
          </w:p>
        </w:tc>
        <w:tc>
          <w:tcPr>
            <w:tcW w:w="2425" w:type="dxa"/>
            <w:tcBorders>
              <w:top w:val="nil"/>
              <w:left w:val="single" w:sz="8" w:space="0" w:color="auto"/>
              <w:bottom w:val="single" w:sz="8" w:space="0" w:color="auto"/>
              <w:right w:val="nil"/>
            </w:tcBorders>
            <w:shd w:val="clear" w:color="auto" w:fill="FFFFFF"/>
            <w:vAlign w:val="center"/>
            <w:hideMark/>
          </w:tcPr>
          <w:p w14:paraId="0D162D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26D9F47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E5124F7" w14:textId="77777777" w:rsidTr="00E01BEC">
        <w:trPr>
          <w:trHeight w:val="1005"/>
          <w:jc w:val="center"/>
        </w:trPr>
        <w:tc>
          <w:tcPr>
            <w:tcW w:w="1088" w:type="dxa"/>
            <w:tcBorders>
              <w:top w:val="nil"/>
              <w:left w:val="single" w:sz="8" w:space="0" w:color="auto"/>
              <w:bottom w:val="single" w:sz="8" w:space="0" w:color="auto"/>
              <w:right w:val="nil"/>
            </w:tcBorders>
            <w:shd w:val="clear" w:color="auto" w:fill="FFFFFF"/>
            <w:vAlign w:val="center"/>
            <w:hideMark/>
          </w:tcPr>
          <w:p w14:paraId="5D689E3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3.4</w:t>
            </w:r>
          </w:p>
        </w:tc>
        <w:tc>
          <w:tcPr>
            <w:tcW w:w="7075" w:type="dxa"/>
            <w:tcBorders>
              <w:top w:val="nil"/>
              <w:left w:val="single" w:sz="8" w:space="0" w:color="auto"/>
              <w:bottom w:val="single" w:sz="8" w:space="0" w:color="auto"/>
              <w:right w:val="nil"/>
            </w:tcBorders>
            <w:shd w:val="clear" w:color="auto" w:fill="FFFFFF"/>
            <w:vAlign w:val="center"/>
            <w:hideMark/>
          </w:tcPr>
          <w:p w14:paraId="118A021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Tóm tắt lý do và giải trình nguyên nhân, kế hoạch kinh doanh, đầu tư và chiến lược phát triển đối với các doanh nghiệp có kết quả kinh doanh thua lỗ từ 03 năm trở lên</w:t>
            </w:r>
          </w:p>
        </w:tc>
        <w:tc>
          <w:tcPr>
            <w:tcW w:w="2425" w:type="dxa"/>
            <w:tcBorders>
              <w:top w:val="nil"/>
              <w:left w:val="single" w:sz="8" w:space="0" w:color="auto"/>
              <w:bottom w:val="single" w:sz="8" w:space="0" w:color="auto"/>
              <w:right w:val="nil"/>
            </w:tcBorders>
            <w:shd w:val="clear" w:color="auto" w:fill="FFFFFF"/>
            <w:vAlign w:val="center"/>
            <w:hideMark/>
          </w:tcPr>
          <w:p w14:paraId="767E788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75" w:type="dxa"/>
            <w:tcBorders>
              <w:top w:val="nil"/>
              <w:left w:val="single" w:sz="8" w:space="0" w:color="auto"/>
              <w:bottom w:val="single" w:sz="8" w:space="0" w:color="auto"/>
              <w:right w:val="single" w:sz="8" w:space="0" w:color="auto"/>
            </w:tcBorders>
            <w:shd w:val="clear" w:color="auto" w:fill="FFFFFF"/>
            <w:vAlign w:val="center"/>
            <w:hideMark/>
          </w:tcPr>
          <w:p w14:paraId="6CE1D2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A03DB16"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00F8E683"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rPr>
        <w:t>Công ty xin cam đoan tất cả thông tin đã khai tại mẫu này và các tài liệu gửi kèm là đúng và chịu trách nhiệm trước pháp luật về thông tin đã khai./.</w:t>
      </w:r>
    </w:p>
    <w:p w14:paraId="67AFEB75"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5554"/>
        <w:gridCol w:w="6521"/>
      </w:tblGrid>
      <w:tr w:rsidR="00E01BEC" w:rsidRPr="00E01BEC" w14:paraId="43334B1B" w14:textId="77777777" w:rsidTr="00E01BEC">
        <w:tc>
          <w:tcPr>
            <w:tcW w:w="4140" w:type="dxa"/>
            <w:tcMar>
              <w:top w:w="0" w:type="dxa"/>
              <w:left w:w="108" w:type="dxa"/>
              <w:bottom w:w="0" w:type="dxa"/>
              <w:right w:w="108" w:type="dxa"/>
            </w:tcMar>
            <w:hideMark/>
          </w:tcPr>
          <w:p w14:paraId="62E8C65D"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0"/>
                <w:szCs w:val="20"/>
              </w:rPr>
              <w:t>NHÂN VIÊN ĐẠI LÝ THUẾ</w:t>
            </w:r>
          </w:p>
          <w:p w14:paraId="170EC171"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xml:space="preserve">Họ và </w:t>
            </w:r>
            <w:proofErr w:type="gramStart"/>
            <w:r w:rsidRPr="00E01BEC">
              <w:rPr>
                <w:rFonts w:ascii="Arial" w:eastAsia="Times New Roman" w:hAnsi="Arial" w:cs="Arial"/>
                <w:color w:val="000000"/>
                <w:sz w:val="24"/>
                <w:szCs w:val="24"/>
              </w:rPr>
              <w:t>tên:...</w:t>
            </w:r>
            <w:proofErr w:type="gramEnd"/>
            <w:r w:rsidRPr="00E01BEC">
              <w:rPr>
                <w:rFonts w:ascii="Arial" w:eastAsia="Times New Roman" w:hAnsi="Arial" w:cs="Arial"/>
                <w:color w:val="000000"/>
                <w:sz w:val="24"/>
                <w:szCs w:val="24"/>
              </w:rPr>
              <w:t>.</w:t>
            </w:r>
          </w:p>
          <w:p w14:paraId="2C1FD5DB"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Chứng chỉ hành nghề số</w:t>
            </w:r>
            <w:proofErr w:type="gramStart"/>
            <w:r w:rsidRPr="00E01BEC">
              <w:rPr>
                <w:rFonts w:ascii="Arial" w:eastAsia="Times New Roman" w:hAnsi="Arial" w:cs="Arial"/>
                <w:color w:val="000000"/>
                <w:sz w:val="24"/>
                <w:szCs w:val="24"/>
              </w:rPr>
              <w:t>.....</w:t>
            </w:r>
            <w:proofErr w:type="gramEnd"/>
          </w:p>
          <w:p w14:paraId="5C5C092D"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4860" w:type="dxa"/>
            <w:tcMar>
              <w:top w:w="0" w:type="dxa"/>
              <w:left w:w="108" w:type="dxa"/>
              <w:bottom w:w="0" w:type="dxa"/>
              <w:right w:w="108" w:type="dxa"/>
            </w:tcMar>
            <w:hideMark/>
          </w:tcPr>
          <w:p w14:paraId="51D8DC4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4"/>
                <w:szCs w:val="24"/>
              </w:rPr>
              <w:t>Ngày....tháng...năm....</w:t>
            </w:r>
          </w:p>
          <w:p w14:paraId="0787CDA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NGƯỜI NỘP THUẾ hoặc ĐẠI DIỆN HỢP PHÁP CỦA NGƯỜI NỘP THUẾ</w:t>
            </w:r>
            <w:r w:rsidRPr="00E01BEC">
              <w:rPr>
                <w:rFonts w:ascii="Times New Roman" w:eastAsia="Times New Roman" w:hAnsi="Times New Roman" w:cs="Times New Roman"/>
                <w:color w:val="222222"/>
                <w:sz w:val="24"/>
                <w:szCs w:val="24"/>
              </w:rPr>
              <w:br/>
            </w:r>
            <w:r w:rsidRPr="00E01BEC">
              <w:rPr>
                <w:rFonts w:ascii="Arial" w:eastAsia="Times New Roman" w:hAnsi="Arial" w:cs="Arial"/>
                <w:i/>
                <w:iCs/>
                <w:color w:val="000000"/>
                <w:sz w:val="24"/>
                <w:szCs w:val="24"/>
              </w:rPr>
              <w:t>(Ký, ghi rõ họ tên; chức vụ và đóng dấu (nếu có))</w:t>
            </w:r>
          </w:p>
          <w:p w14:paraId="7FE9B0DF"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21D51A7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0764D79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i/>
          <w:iCs/>
          <w:color w:val="000000"/>
          <w:sz w:val="24"/>
          <w:szCs w:val="24"/>
        </w:rPr>
        <w:t>Ghi chú:</w:t>
      </w:r>
      <w:r w:rsidRPr="00E01BEC">
        <w:rPr>
          <w:rFonts w:ascii="Arial" w:eastAsia="Times New Roman" w:hAnsi="Arial" w:cs="Arial"/>
          <w:color w:val="000000"/>
          <w:sz w:val="24"/>
          <w:szCs w:val="24"/>
        </w:rPr>
        <w:t> Những cột chỉ tiêu nào không có thông tin thì bỏ trống.</w:t>
      </w:r>
    </w:p>
    <w:p w14:paraId="42AEA014"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4040074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73639A0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Phụ lục III</w:t>
      </w:r>
    </w:p>
    <w:p w14:paraId="4F193F6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(Kèm theo Nghị định số 132/2020/NĐ-CP ngày 05 tháng năm 2020 của Chính phủ)</w:t>
      </w:r>
    </w:p>
    <w:p w14:paraId="16A2679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______________</w:t>
      </w:r>
    </w:p>
    <w:p w14:paraId="6F6D4B3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4EEBA01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DANH MỤC CÁC THÔNG TIN, TÀI LIỆU CẦN CUNG CẤP TẠI HỒ SƠ TOÀN CẦU</w:t>
      </w:r>
    </w:p>
    <w:p w14:paraId="4069C98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(Kèm theo Tờ khai quyết toán thuế thu nhập doanh nghiệp)</w:t>
      </w:r>
    </w:p>
    <w:p w14:paraId="35662AB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Kỳ tính thuế: Từ.... đến...</w:t>
      </w:r>
    </w:p>
    <w:p w14:paraId="2B80CDE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0767C53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[01] Tên người nộp </w:t>
      </w:r>
      <w:proofErr w:type="gramStart"/>
      <w:r w:rsidRPr="00E01BEC">
        <w:rPr>
          <w:rFonts w:ascii="Arial" w:eastAsia="Times New Roman" w:hAnsi="Arial" w:cs="Arial"/>
          <w:color w:val="000000"/>
          <w:sz w:val="24"/>
          <w:szCs w:val="24"/>
        </w:rPr>
        <w:t>thuế:..................................</w:t>
      </w:r>
      <w:proofErr w:type="gramEnd"/>
      <w:r w:rsidRPr="00E01BEC">
        <w:rPr>
          <w:rFonts w:ascii="Arial" w:eastAsia="Times New Roman" w:hAnsi="Arial" w:cs="Arial"/>
          <w:color w:val="000000"/>
          <w:sz w:val="24"/>
          <w:szCs w:val="24"/>
        </w:rPr>
        <w:t>    </w:t>
      </w:r>
    </w:p>
    <w:p w14:paraId="3305FF4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[02]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0C92ED24"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1F7CB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00799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521B2"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A77F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117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2F570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955E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1033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742FD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C180F"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1D13BFD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313B1"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07217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B22C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BA0294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[03] Địa chỉ: ..................................................................................................................</w:t>
      </w:r>
    </w:p>
    <w:p w14:paraId="4A5DB47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[04] Quận/</w:t>
      </w:r>
      <w:proofErr w:type="gramStart"/>
      <w:r w:rsidRPr="00E01BEC">
        <w:rPr>
          <w:rFonts w:ascii="Arial" w:eastAsia="Times New Roman" w:hAnsi="Arial" w:cs="Arial"/>
          <w:color w:val="000000"/>
          <w:sz w:val="24"/>
          <w:szCs w:val="24"/>
        </w:rPr>
        <w:t>huyện:.....................</w:t>
      </w:r>
      <w:proofErr w:type="gramEnd"/>
      <w:r w:rsidRPr="00E01BEC">
        <w:rPr>
          <w:rFonts w:ascii="Arial" w:eastAsia="Times New Roman" w:hAnsi="Arial" w:cs="Arial"/>
          <w:color w:val="000000"/>
          <w:sz w:val="24"/>
          <w:szCs w:val="24"/>
        </w:rPr>
        <w:t> [05]   Tỉnh/thành phố: ....................................................</w:t>
      </w:r>
    </w:p>
    <w:p w14:paraId="07E1CB66"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[06] Điện </w:t>
      </w:r>
      <w:proofErr w:type="gramStart"/>
      <w:r w:rsidRPr="00E01BEC">
        <w:rPr>
          <w:rFonts w:ascii="Arial" w:eastAsia="Times New Roman" w:hAnsi="Arial" w:cs="Arial"/>
          <w:color w:val="000000"/>
          <w:sz w:val="24"/>
          <w:szCs w:val="24"/>
        </w:rPr>
        <w:t>thoại:.......................</w:t>
      </w:r>
      <w:proofErr w:type="gramEnd"/>
      <w:r w:rsidRPr="00E01BEC">
        <w:rPr>
          <w:rFonts w:ascii="Arial" w:eastAsia="Times New Roman" w:hAnsi="Arial" w:cs="Arial"/>
          <w:color w:val="000000"/>
          <w:sz w:val="24"/>
          <w:szCs w:val="24"/>
        </w:rPr>
        <w:t> [07]    </w:t>
      </w:r>
      <w:proofErr w:type="gramStart"/>
      <w:r w:rsidRPr="00E01BEC">
        <w:rPr>
          <w:rFonts w:ascii="Arial" w:eastAsia="Times New Roman" w:hAnsi="Arial" w:cs="Arial"/>
          <w:color w:val="000000"/>
          <w:sz w:val="24"/>
          <w:szCs w:val="24"/>
        </w:rPr>
        <w:t>Fax:.............................</w:t>
      </w:r>
      <w:proofErr w:type="gramEnd"/>
      <w:r w:rsidRPr="00E01BEC">
        <w:rPr>
          <w:rFonts w:ascii="Arial" w:eastAsia="Times New Roman" w:hAnsi="Arial" w:cs="Arial"/>
          <w:color w:val="000000"/>
          <w:sz w:val="24"/>
          <w:szCs w:val="24"/>
        </w:rPr>
        <w:t> [08] Email: .......................</w:t>
      </w:r>
    </w:p>
    <w:p w14:paraId="7C44AD1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[09] Tên đại lý thuế (nếu có): ..................................................................................</w:t>
      </w:r>
    </w:p>
    <w:p w14:paraId="71B05B0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[10]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2B4782B1"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5DD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98E11"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C0C4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FBB10"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8224A"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843AF"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9390A"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DEB6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CC626"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AA0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5E3A6D2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9F5A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250B4"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EC9FB"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16D985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Công ty báo cáo các thông tin, tài liệu đã chuẩn bị và lưu trữ theo quy định tại Phụ lục III, như sau:</w:t>
      </w:r>
    </w:p>
    <w:tbl>
      <w:tblPr>
        <w:tblW w:w="5000" w:type="pct"/>
        <w:jc w:val="center"/>
        <w:tblCellMar>
          <w:left w:w="0" w:type="dxa"/>
          <w:right w:w="0" w:type="dxa"/>
        </w:tblCellMar>
        <w:tblLook w:val="04A0" w:firstRow="1" w:lastRow="0" w:firstColumn="1" w:lastColumn="0" w:noHBand="0" w:noVBand="1"/>
      </w:tblPr>
      <w:tblGrid>
        <w:gridCol w:w="912"/>
        <w:gridCol w:w="6843"/>
        <w:gridCol w:w="1371"/>
        <w:gridCol w:w="1294"/>
      </w:tblGrid>
      <w:tr w:rsidR="00E01BEC" w:rsidRPr="00E01BEC" w14:paraId="028072FD"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147A2B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STT</w:t>
            </w:r>
          </w:p>
        </w:tc>
        <w:tc>
          <w:tcPr>
            <w:tcW w:w="8037" w:type="dxa"/>
            <w:tcBorders>
              <w:top w:val="single" w:sz="8" w:space="0" w:color="auto"/>
              <w:left w:val="single" w:sz="8" w:space="0" w:color="auto"/>
              <w:bottom w:val="nil"/>
              <w:right w:val="nil"/>
            </w:tcBorders>
            <w:shd w:val="clear" w:color="auto" w:fill="FFFFFF"/>
            <w:vAlign w:val="center"/>
            <w:hideMark/>
          </w:tcPr>
          <w:p w14:paraId="2DF139E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Tài liệu</w:t>
            </w:r>
          </w:p>
        </w:tc>
        <w:tc>
          <w:tcPr>
            <w:tcW w:w="1563" w:type="dxa"/>
            <w:tcBorders>
              <w:top w:val="single" w:sz="8" w:space="0" w:color="auto"/>
              <w:left w:val="single" w:sz="8" w:space="0" w:color="auto"/>
              <w:bottom w:val="nil"/>
              <w:right w:val="nil"/>
            </w:tcBorders>
            <w:shd w:val="clear" w:color="auto" w:fill="FFFFFF"/>
            <w:vAlign w:val="center"/>
            <w:hideMark/>
          </w:tcPr>
          <w:p w14:paraId="1A47992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Đã lập và lưu</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47CC450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Ghi chú</w:t>
            </w:r>
          </w:p>
        </w:tc>
      </w:tr>
      <w:tr w:rsidR="00E01BEC" w:rsidRPr="00E01BEC" w14:paraId="6FA21F7B"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14C800C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8037" w:type="dxa"/>
            <w:tcBorders>
              <w:top w:val="single" w:sz="8" w:space="0" w:color="auto"/>
              <w:left w:val="single" w:sz="8" w:space="0" w:color="auto"/>
              <w:bottom w:val="nil"/>
              <w:right w:val="nil"/>
            </w:tcBorders>
            <w:shd w:val="clear" w:color="auto" w:fill="FFFFFF"/>
            <w:vAlign w:val="center"/>
            <w:hideMark/>
          </w:tcPr>
          <w:p w14:paraId="57D33E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1563" w:type="dxa"/>
            <w:tcBorders>
              <w:top w:val="single" w:sz="8" w:space="0" w:color="auto"/>
              <w:left w:val="single" w:sz="8" w:space="0" w:color="auto"/>
              <w:bottom w:val="nil"/>
              <w:right w:val="nil"/>
            </w:tcBorders>
            <w:shd w:val="clear" w:color="auto" w:fill="FFFFFF"/>
            <w:vAlign w:val="center"/>
            <w:hideMark/>
          </w:tcPr>
          <w:p w14:paraId="5DFF21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1FAA9EF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r>
      <w:tr w:rsidR="00E01BEC" w:rsidRPr="00E01BEC" w14:paraId="32381DC7"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399EAE2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8037" w:type="dxa"/>
            <w:tcBorders>
              <w:top w:val="single" w:sz="8" w:space="0" w:color="auto"/>
              <w:left w:val="single" w:sz="8" w:space="0" w:color="auto"/>
              <w:bottom w:val="nil"/>
              <w:right w:val="nil"/>
            </w:tcBorders>
            <w:shd w:val="clear" w:color="auto" w:fill="FFFFFF"/>
            <w:vAlign w:val="center"/>
            <w:hideMark/>
          </w:tcPr>
          <w:p w14:paraId="178B69A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Cơ cấu tổ chức:</w:t>
            </w:r>
          </w:p>
        </w:tc>
        <w:tc>
          <w:tcPr>
            <w:tcW w:w="1563" w:type="dxa"/>
            <w:tcBorders>
              <w:top w:val="single" w:sz="8" w:space="0" w:color="auto"/>
              <w:left w:val="single" w:sz="8" w:space="0" w:color="auto"/>
              <w:bottom w:val="nil"/>
              <w:right w:val="nil"/>
            </w:tcBorders>
            <w:shd w:val="clear" w:color="auto" w:fill="FFFFFF"/>
            <w:vAlign w:val="center"/>
            <w:hideMark/>
          </w:tcPr>
          <w:p w14:paraId="5A62007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7CB7CCC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8EB9D48"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2DDB1E5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1.1</w:t>
            </w:r>
          </w:p>
        </w:tc>
        <w:tc>
          <w:tcPr>
            <w:tcW w:w="8037" w:type="dxa"/>
            <w:tcBorders>
              <w:top w:val="single" w:sz="8" w:space="0" w:color="auto"/>
              <w:left w:val="single" w:sz="8" w:space="0" w:color="auto"/>
              <w:bottom w:val="nil"/>
              <w:right w:val="nil"/>
            </w:tcBorders>
            <w:shd w:val="clear" w:color="auto" w:fill="FFFFFF"/>
            <w:vAlign w:val="center"/>
            <w:hideMark/>
          </w:tcPr>
          <w:p w14:paraId="4A28525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Sơ đồ minh họa cơ cấu sở hữu; cơ cấu pháp lý của tập đoàn và vị trí địa lý của các công ty con thuộc tập đoàn đang hoạt động.</w:t>
            </w:r>
          </w:p>
        </w:tc>
        <w:tc>
          <w:tcPr>
            <w:tcW w:w="1563" w:type="dxa"/>
            <w:tcBorders>
              <w:top w:val="single" w:sz="8" w:space="0" w:color="auto"/>
              <w:left w:val="single" w:sz="8" w:space="0" w:color="auto"/>
              <w:bottom w:val="nil"/>
              <w:right w:val="nil"/>
            </w:tcBorders>
            <w:shd w:val="clear" w:color="auto" w:fill="FFFFFF"/>
            <w:vAlign w:val="center"/>
            <w:hideMark/>
          </w:tcPr>
          <w:p w14:paraId="07EB9FD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755E97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F477D1F"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11FDAA0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8037" w:type="dxa"/>
            <w:tcBorders>
              <w:top w:val="single" w:sz="8" w:space="0" w:color="auto"/>
              <w:left w:val="single" w:sz="8" w:space="0" w:color="auto"/>
              <w:bottom w:val="nil"/>
              <w:right w:val="nil"/>
            </w:tcBorders>
            <w:shd w:val="clear" w:color="auto" w:fill="FFFFFF"/>
            <w:vAlign w:val="center"/>
            <w:hideMark/>
          </w:tcPr>
          <w:p w14:paraId="4B6F897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về hoạt động kinh doanh của tập đoàn gồm:</w:t>
            </w:r>
          </w:p>
        </w:tc>
        <w:tc>
          <w:tcPr>
            <w:tcW w:w="1563" w:type="dxa"/>
            <w:tcBorders>
              <w:top w:val="single" w:sz="8" w:space="0" w:color="auto"/>
              <w:left w:val="single" w:sz="8" w:space="0" w:color="auto"/>
              <w:bottom w:val="nil"/>
              <w:right w:val="nil"/>
            </w:tcBorders>
            <w:shd w:val="clear" w:color="auto" w:fill="FFFFFF"/>
            <w:vAlign w:val="center"/>
            <w:hideMark/>
          </w:tcPr>
          <w:p w14:paraId="10FA187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65894C7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090422B" w14:textId="77777777" w:rsidTr="00E01BEC">
        <w:trPr>
          <w:trHeight w:val="570"/>
          <w:jc w:val="center"/>
        </w:trPr>
        <w:tc>
          <w:tcPr>
            <w:tcW w:w="1000" w:type="dxa"/>
            <w:tcBorders>
              <w:top w:val="single" w:sz="8" w:space="0" w:color="auto"/>
              <w:left w:val="single" w:sz="8" w:space="0" w:color="auto"/>
              <w:bottom w:val="nil"/>
              <w:right w:val="nil"/>
            </w:tcBorders>
            <w:shd w:val="clear" w:color="auto" w:fill="FFFFFF"/>
            <w:vAlign w:val="center"/>
            <w:hideMark/>
          </w:tcPr>
          <w:p w14:paraId="5497ECD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2.1</w:t>
            </w:r>
          </w:p>
        </w:tc>
        <w:tc>
          <w:tcPr>
            <w:tcW w:w="8037" w:type="dxa"/>
            <w:tcBorders>
              <w:top w:val="single" w:sz="8" w:space="0" w:color="auto"/>
              <w:left w:val="single" w:sz="8" w:space="0" w:color="auto"/>
              <w:bottom w:val="nil"/>
              <w:right w:val="nil"/>
            </w:tcBorders>
            <w:shd w:val="clear" w:color="auto" w:fill="FFFFFF"/>
            <w:vAlign w:val="center"/>
            <w:hideMark/>
          </w:tcPr>
          <w:p w14:paraId="636516F8"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yếu tố chính và kênh quan trọng tạo lợi nhuận kinh doanh.</w:t>
            </w:r>
          </w:p>
        </w:tc>
        <w:tc>
          <w:tcPr>
            <w:tcW w:w="1563" w:type="dxa"/>
            <w:tcBorders>
              <w:top w:val="single" w:sz="8" w:space="0" w:color="auto"/>
              <w:left w:val="single" w:sz="8" w:space="0" w:color="auto"/>
              <w:bottom w:val="nil"/>
              <w:right w:val="nil"/>
            </w:tcBorders>
            <w:shd w:val="clear" w:color="auto" w:fill="FFFFFF"/>
            <w:vAlign w:val="center"/>
            <w:hideMark/>
          </w:tcPr>
          <w:p w14:paraId="382F0A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7FAED0E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8632A00" w14:textId="77777777" w:rsidTr="00E01BEC">
        <w:trPr>
          <w:trHeight w:val="1440"/>
          <w:jc w:val="center"/>
        </w:trPr>
        <w:tc>
          <w:tcPr>
            <w:tcW w:w="1000" w:type="dxa"/>
            <w:tcBorders>
              <w:top w:val="single" w:sz="8" w:space="0" w:color="auto"/>
              <w:left w:val="single" w:sz="8" w:space="0" w:color="auto"/>
              <w:bottom w:val="nil"/>
              <w:right w:val="nil"/>
            </w:tcBorders>
            <w:shd w:val="clear" w:color="auto" w:fill="FFFFFF"/>
            <w:vAlign w:val="center"/>
            <w:hideMark/>
          </w:tcPr>
          <w:p w14:paraId="694764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2.2</w:t>
            </w:r>
          </w:p>
        </w:tc>
        <w:tc>
          <w:tcPr>
            <w:tcW w:w="8037" w:type="dxa"/>
            <w:tcBorders>
              <w:top w:val="single" w:sz="8" w:space="0" w:color="auto"/>
              <w:left w:val="single" w:sz="8" w:space="0" w:color="auto"/>
              <w:bottom w:val="nil"/>
              <w:right w:val="nil"/>
            </w:tcBorders>
            <w:shd w:val="clear" w:color="auto" w:fill="FFFFFF"/>
            <w:vAlign w:val="center"/>
            <w:hideMark/>
          </w:tcPr>
          <w:p w14:paraId="72E0DC5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về chuỗi cung ứng của 05 sản phẩm và/hoặc dịch vụ lớn nhất của tập đoàn tính theo doanh thu và bất kỳ hàng hóa và/hoặc dịch vụ nào chiếm hơn 5% doanh thu tập đoàn, bao gồm thông tin về thị trường địa lý chính của các hàng hóa, dịch vụ này. Mô tả có thể dưới hình thức sơ đồ hoặc biểu đồ</w:t>
            </w:r>
          </w:p>
        </w:tc>
        <w:tc>
          <w:tcPr>
            <w:tcW w:w="1563" w:type="dxa"/>
            <w:tcBorders>
              <w:top w:val="single" w:sz="8" w:space="0" w:color="auto"/>
              <w:left w:val="single" w:sz="8" w:space="0" w:color="auto"/>
              <w:bottom w:val="nil"/>
              <w:right w:val="nil"/>
            </w:tcBorders>
            <w:shd w:val="clear" w:color="auto" w:fill="FFFFFF"/>
            <w:vAlign w:val="center"/>
            <w:hideMark/>
          </w:tcPr>
          <w:p w14:paraId="37717F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nil"/>
              <w:right w:val="single" w:sz="8" w:space="0" w:color="auto"/>
            </w:tcBorders>
            <w:shd w:val="clear" w:color="auto" w:fill="FFFFFF"/>
            <w:vAlign w:val="center"/>
            <w:hideMark/>
          </w:tcPr>
          <w:p w14:paraId="182F447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5FEC96C" w14:textId="77777777" w:rsidTr="00E01BEC">
        <w:trPr>
          <w:trHeight w:val="2445"/>
          <w:jc w:val="center"/>
        </w:trPr>
        <w:tc>
          <w:tcPr>
            <w:tcW w:w="1000" w:type="dxa"/>
            <w:tcBorders>
              <w:top w:val="single" w:sz="8" w:space="0" w:color="auto"/>
              <w:left w:val="single" w:sz="8" w:space="0" w:color="auto"/>
              <w:bottom w:val="single" w:sz="8" w:space="0" w:color="auto"/>
              <w:right w:val="nil"/>
            </w:tcBorders>
            <w:shd w:val="clear" w:color="auto" w:fill="FFFFFF"/>
            <w:vAlign w:val="center"/>
            <w:hideMark/>
          </w:tcPr>
          <w:p w14:paraId="3F4F43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2.3</w:t>
            </w:r>
          </w:p>
        </w:tc>
        <w:tc>
          <w:tcPr>
            <w:tcW w:w="8037" w:type="dxa"/>
            <w:tcBorders>
              <w:top w:val="single" w:sz="8" w:space="0" w:color="auto"/>
              <w:left w:val="single" w:sz="8" w:space="0" w:color="auto"/>
              <w:bottom w:val="single" w:sz="8" w:space="0" w:color="auto"/>
              <w:right w:val="nil"/>
            </w:tcBorders>
            <w:shd w:val="clear" w:color="auto" w:fill="FFFFFF"/>
            <w:vAlign w:val="center"/>
            <w:hideMark/>
          </w:tcPr>
          <w:p w14:paraId="5EEAD3B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Danh sách và mô tả ngắn gọn các thỏa thuận dịch vụ trọng yếu giữa các thành viên của tập đoàn, không gồm các dịch vụ nghiên cứu phát triển (R&amp;D), bao gồm mô tả năng lực của các trụ sở chính (cấp toàn cầu và cấp vùng) cung cấp các dịch vụ quan trọng và các chính sách giá chuyển nhượng để phân bổ chi phí dịch vụ và xác định giá phải trả cho các dịch vụ nội bộ tập đoàn. Tóm tắt và giải trình lý do chính trong trường hợp tập đoàn tiến hành hoạt động mua sắm và quảng cáo, tiếp thị thông qua các trung tâm mua sắm và trung tâm tiếp thị tập trung</w:t>
            </w:r>
          </w:p>
        </w:tc>
        <w:tc>
          <w:tcPr>
            <w:tcW w:w="1563" w:type="dxa"/>
            <w:tcBorders>
              <w:top w:val="single" w:sz="8" w:space="0" w:color="auto"/>
              <w:left w:val="single" w:sz="8" w:space="0" w:color="auto"/>
              <w:bottom w:val="single" w:sz="8" w:space="0" w:color="auto"/>
              <w:right w:val="nil"/>
            </w:tcBorders>
            <w:shd w:val="clear" w:color="auto" w:fill="FFFFFF"/>
            <w:vAlign w:val="center"/>
            <w:hideMark/>
          </w:tcPr>
          <w:p w14:paraId="71C905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DD0B1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00CA056"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1A81EED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2.4</w:t>
            </w:r>
          </w:p>
        </w:tc>
        <w:tc>
          <w:tcPr>
            <w:tcW w:w="8037" w:type="dxa"/>
            <w:tcBorders>
              <w:top w:val="nil"/>
              <w:left w:val="single" w:sz="8" w:space="0" w:color="auto"/>
              <w:bottom w:val="single" w:sz="8" w:space="0" w:color="auto"/>
              <w:right w:val="nil"/>
            </w:tcBorders>
            <w:shd w:val="clear" w:color="auto" w:fill="FFFFFF"/>
            <w:vAlign w:val="center"/>
            <w:hideMark/>
          </w:tcPr>
          <w:p w14:paraId="05B4168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các thị trường địa lý chính của các sản phẩm của tập đoàn nêu tại mục 2.2</w:t>
            </w:r>
          </w:p>
        </w:tc>
        <w:tc>
          <w:tcPr>
            <w:tcW w:w="1563" w:type="dxa"/>
            <w:tcBorders>
              <w:top w:val="nil"/>
              <w:left w:val="single" w:sz="8" w:space="0" w:color="auto"/>
              <w:bottom w:val="single" w:sz="8" w:space="0" w:color="auto"/>
              <w:right w:val="nil"/>
            </w:tcBorders>
            <w:shd w:val="clear" w:color="auto" w:fill="FFFFFF"/>
            <w:vAlign w:val="center"/>
            <w:hideMark/>
          </w:tcPr>
          <w:p w14:paraId="68D0246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1410B56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30369DB" w14:textId="77777777" w:rsidTr="00E01BEC">
        <w:trPr>
          <w:trHeight w:val="1440"/>
          <w:jc w:val="center"/>
        </w:trPr>
        <w:tc>
          <w:tcPr>
            <w:tcW w:w="1000" w:type="dxa"/>
            <w:tcBorders>
              <w:top w:val="nil"/>
              <w:left w:val="single" w:sz="8" w:space="0" w:color="auto"/>
              <w:bottom w:val="single" w:sz="8" w:space="0" w:color="auto"/>
              <w:right w:val="nil"/>
            </w:tcBorders>
            <w:shd w:val="clear" w:color="auto" w:fill="FFFFFF"/>
            <w:vAlign w:val="center"/>
            <w:hideMark/>
          </w:tcPr>
          <w:p w14:paraId="5F6FF4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2.5</w:t>
            </w:r>
          </w:p>
        </w:tc>
        <w:tc>
          <w:tcPr>
            <w:tcW w:w="8037" w:type="dxa"/>
            <w:tcBorders>
              <w:top w:val="nil"/>
              <w:left w:val="single" w:sz="8" w:space="0" w:color="auto"/>
              <w:bottom w:val="single" w:sz="8" w:space="0" w:color="auto"/>
              <w:right w:val="nil"/>
            </w:tcBorders>
            <w:shd w:val="clear" w:color="auto" w:fill="FFFFFF"/>
            <w:vAlign w:val="center"/>
            <w:hideMark/>
          </w:tcPr>
          <w:p w14:paraId="6507D7B1"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bằng văn bản về phân tích chức năng đưa ra các đóng góp của trụ sở chính đối với các giá trị do các cơ sở kinh doanh bản địa trong tập đoàn tạo ra, ví dụ các chức năng trọng yếu được thực hiện, các rủi ro trọng yếu phải gánh chịu và các tài sản trọng yếu được sử dụng</w:t>
            </w:r>
          </w:p>
        </w:tc>
        <w:tc>
          <w:tcPr>
            <w:tcW w:w="1563" w:type="dxa"/>
            <w:tcBorders>
              <w:top w:val="nil"/>
              <w:left w:val="single" w:sz="8" w:space="0" w:color="auto"/>
              <w:bottom w:val="single" w:sz="8" w:space="0" w:color="auto"/>
              <w:right w:val="nil"/>
            </w:tcBorders>
            <w:shd w:val="clear" w:color="auto" w:fill="FFFFFF"/>
            <w:vAlign w:val="center"/>
            <w:hideMark/>
          </w:tcPr>
          <w:p w14:paraId="78EA85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57FE54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C0E1306"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4500DDC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2.6</w:t>
            </w:r>
          </w:p>
        </w:tc>
        <w:tc>
          <w:tcPr>
            <w:tcW w:w="8037" w:type="dxa"/>
            <w:tcBorders>
              <w:top w:val="nil"/>
              <w:left w:val="single" w:sz="8" w:space="0" w:color="auto"/>
              <w:bottom w:val="single" w:sz="8" w:space="0" w:color="auto"/>
              <w:right w:val="nil"/>
            </w:tcBorders>
            <w:shd w:val="clear" w:color="auto" w:fill="FFFFFF"/>
            <w:vAlign w:val="center"/>
            <w:hideMark/>
          </w:tcPr>
          <w:p w14:paraId="4D4A3394"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về các giao dịch tái cơ cấu kinh doanh trọng yếu, các hoạt động mua bán, sáp nhập phát sinh trong năm tài chính</w:t>
            </w:r>
          </w:p>
        </w:tc>
        <w:tc>
          <w:tcPr>
            <w:tcW w:w="1563" w:type="dxa"/>
            <w:tcBorders>
              <w:top w:val="nil"/>
              <w:left w:val="single" w:sz="8" w:space="0" w:color="auto"/>
              <w:bottom w:val="single" w:sz="8" w:space="0" w:color="auto"/>
              <w:right w:val="nil"/>
            </w:tcBorders>
            <w:shd w:val="clear" w:color="auto" w:fill="FFFFFF"/>
            <w:vAlign w:val="center"/>
            <w:hideMark/>
          </w:tcPr>
          <w:p w14:paraId="32A9856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2C6F11E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84517E0"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02FC93B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8037" w:type="dxa"/>
            <w:tcBorders>
              <w:top w:val="nil"/>
              <w:left w:val="single" w:sz="8" w:space="0" w:color="auto"/>
              <w:bottom w:val="single" w:sz="8" w:space="0" w:color="auto"/>
              <w:right w:val="nil"/>
            </w:tcBorders>
            <w:shd w:val="clear" w:color="auto" w:fill="FFFFFF"/>
            <w:vAlign w:val="center"/>
            <w:hideMark/>
          </w:tcPr>
          <w:p w14:paraId="2EBA9DDB"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về tài sản vô hình (TSVH) của tập đoàn:</w:t>
            </w:r>
          </w:p>
        </w:tc>
        <w:tc>
          <w:tcPr>
            <w:tcW w:w="1563" w:type="dxa"/>
            <w:tcBorders>
              <w:top w:val="nil"/>
              <w:left w:val="single" w:sz="8" w:space="0" w:color="auto"/>
              <w:bottom w:val="single" w:sz="8" w:space="0" w:color="auto"/>
              <w:right w:val="nil"/>
            </w:tcBorders>
            <w:shd w:val="clear" w:color="auto" w:fill="FFFFFF"/>
            <w:vAlign w:val="center"/>
            <w:hideMark/>
          </w:tcPr>
          <w:p w14:paraId="4846A90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59CEA9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2AFC36E2" w14:textId="77777777" w:rsidTr="00E01BEC">
        <w:trPr>
          <w:trHeight w:val="1005"/>
          <w:jc w:val="center"/>
        </w:trPr>
        <w:tc>
          <w:tcPr>
            <w:tcW w:w="1000" w:type="dxa"/>
            <w:tcBorders>
              <w:top w:val="nil"/>
              <w:left w:val="single" w:sz="8" w:space="0" w:color="auto"/>
              <w:bottom w:val="single" w:sz="8" w:space="0" w:color="auto"/>
              <w:right w:val="nil"/>
            </w:tcBorders>
            <w:shd w:val="clear" w:color="auto" w:fill="FFFFFF"/>
            <w:vAlign w:val="center"/>
            <w:hideMark/>
          </w:tcPr>
          <w:p w14:paraId="3DB1CF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3.1</w:t>
            </w:r>
          </w:p>
        </w:tc>
        <w:tc>
          <w:tcPr>
            <w:tcW w:w="8037" w:type="dxa"/>
            <w:tcBorders>
              <w:top w:val="nil"/>
              <w:left w:val="single" w:sz="8" w:space="0" w:color="auto"/>
              <w:bottom w:val="single" w:sz="8" w:space="0" w:color="auto"/>
              <w:right w:val="nil"/>
            </w:tcBorders>
            <w:shd w:val="clear" w:color="auto" w:fill="FFFFFF"/>
            <w:vAlign w:val="center"/>
            <w:hideMark/>
          </w:tcPr>
          <w:p w14:paraId="6966EE2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tổng quan về chiến lược chung của MNE với việc phát triển, sở hữu và khai thác TSVH, bao gồm vị trí của các cơ sở nghiên cứu phát triển (R&amp;D) trụ sở chính và vị trí của nơi quản lý R&amp;D</w:t>
            </w:r>
          </w:p>
        </w:tc>
        <w:tc>
          <w:tcPr>
            <w:tcW w:w="1563" w:type="dxa"/>
            <w:tcBorders>
              <w:top w:val="nil"/>
              <w:left w:val="single" w:sz="8" w:space="0" w:color="auto"/>
              <w:bottom w:val="single" w:sz="8" w:space="0" w:color="auto"/>
              <w:right w:val="nil"/>
            </w:tcBorders>
            <w:shd w:val="clear" w:color="auto" w:fill="FFFFFF"/>
            <w:vAlign w:val="center"/>
            <w:hideMark/>
          </w:tcPr>
          <w:p w14:paraId="2CCA6BF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6C9BAB0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DE275F4" w14:textId="77777777" w:rsidTr="00E01BEC">
        <w:trPr>
          <w:trHeight w:val="1005"/>
          <w:jc w:val="center"/>
        </w:trPr>
        <w:tc>
          <w:tcPr>
            <w:tcW w:w="1000" w:type="dxa"/>
            <w:tcBorders>
              <w:top w:val="nil"/>
              <w:left w:val="single" w:sz="8" w:space="0" w:color="auto"/>
              <w:bottom w:val="single" w:sz="8" w:space="0" w:color="auto"/>
              <w:right w:val="nil"/>
            </w:tcBorders>
            <w:shd w:val="clear" w:color="auto" w:fill="FFFFFF"/>
            <w:vAlign w:val="center"/>
            <w:hideMark/>
          </w:tcPr>
          <w:p w14:paraId="28D236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3.2</w:t>
            </w:r>
          </w:p>
        </w:tc>
        <w:tc>
          <w:tcPr>
            <w:tcW w:w="8037" w:type="dxa"/>
            <w:tcBorders>
              <w:top w:val="nil"/>
              <w:left w:val="single" w:sz="8" w:space="0" w:color="auto"/>
              <w:bottom w:val="single" w:sz="8" w:space="0" w:color="auto"/>
              <w:right w:val="nil"/>
            </w:tcBorders>
            <w:shd w:val="clear" w:color="auto" w:fill="FFFFFF"/>
            <w:vAlign w:val="center"/>
            <w:hideMark/>
          </w:tcPr>
          <w:p w14:paraId="238C060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Danh mục các TSVH hoặc nhóm các TSVH của tập đoàn có tác động trọng yếu đối với chính sách giá chuyển nhượng và các công ty sở hữu về mặt pháp lý đối với TSVH hoặc nhóm TSVH đó</w:t>
            </w:r>
          </w:p>
        </w:tc>
        <w:tc>
          <w:tcPr>
            <w:tcW w:w="1563" w:type="dxa"/>
            <w:tcBorders>
              <w:top w:val="nil"/>
              <w:left w:val="single" w:sz="8" w:space="0" w:color="auto"/>
              <w:bottom w:val="single" w:sz="8" w:space="0" w:color="auto"/>
              <w:right w:val="nil"/>
            </w:tcBorders>
            <w:shd w:val="clear" w:color="auto" w:fill="FFFFFF"/>
            <w:vAlign w:val="center"/>
            <w:hideMark/>
          </w:tcPr>
          <w:p w14:paraId="4DCFE19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3B0DDCF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9C81D96" w14:textId="77777777" w:rsidTr="00E01BEC">
        <w:trPr>
          <w:trHeight w:val="1005"/>
          <w:jc w:val="center"/>
        </w:trPr>
        <w:tc>
          <w:tcPr>
            <w:tcW w:w="1000" w:type="dxa"/>
            <w:tcBorders>
              <w:top w:val="nil"/>
              <w:left w:val="single" w:sz="8" w:space="0" w:color="auto"/>
              <w:bottom w:val="single" w:sz="8" w:space="0" w:color="auto"/>
              <w:right w:val="nil"/>
            </w:tcBorders>
            <w:shd w:val="clear" w:color="auto" w:fill="FFFFFF"/>
            <w:vAlign w:val="center"/>
            <w:hideMark/>
          </w:tcPr>
          <w:p w14:paraId="13D3C80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3.3</w:t>
            </w:r>
          </w:p>
        </w:tc>
        <w:tc>
          <w:tcPr>
            <w:tcW w:w="8037" w:type="dxa"/>
            <w:tcBorders>
              <w:top w:val="nil"/>
              <w:left w:val="single" w:sz="8" w:space="0" w:color="auto"/>
              <w:bottom w:val="single" w:sz="8" w:space="0" w:color="auto"/>
              <w:right w:val="nil"/>
            </w:tcBorders>
            <w:shd w:val="clear" w:color="auto" w:fill="FFFFFF"/>
            <w:vAlign w:val="center"/>
            <w:hideMark/>
          </w:tcPr>
          <w:p w14:paraId="3EADFC87"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Danh sách các thỏa thuận quan trọng giữa các bên liên kết liên quan đến TSVH, thỏa thuận đóng góp chi phí, thỏa thuận dịch vụ nghiên cứu và các thỏa thuận cấp giấy phép, nhượng quyền</w:t>
            </w:r>
          </w:p>
        </w:tc>
        <w:tc>
          <w:tcPr>
            <w:tcW w:w="1563" w:type="dxa"/>
            <w:tcBorders>
              <w:top w:val="nil"/>
              <w:left w:val="single" w:sz="8" w:space="0" w:color="auto"/>
              <w:bottom w:val="single" w:sz="8" w:space="0" w:color="auto"/>
              <w:right w:val="nil"/>
            </w:tcBorders>
            <w:shd w:val="clear" w:color="auto" w:fill="FFFFFF"/>
            <w:vAlign w:val="center"/>
            <w:hideMark/>
          </w:tcPr>
          <w:p w14:paraId="33BD992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0BA9BD1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CD58ADE" w14:textId="77777777" w:rsidTr="00E01BEC">
        <w:trPr>
          <w:trHeight w:val="1005"/>
          <w:jc w:val="center"/>
        </w:trPr>
        <w:tc>
          <w:tcPr>
            <w:tcW w:w="1000" w:type="dxa"/>
            <w:tcBorders>
              <w:top w:val="nil"/>
              <w:left w:val="single" w:sz="8" w:space="0" w:color="auto"/>
              <w:bottom w:val="single" w:sz="8" w:space="0" w:color="auto"/>
              <w:right w:val="nil"/>
            </w:tcBorders>
            <w:shd w:val="clear" w:color="auto" w:fill="FFFFFF"/>
            <w:vAlign w:val="center"/>
            <w:hideMark/>
          </w:tcPr>
          <w:p w14:paraId="5D23AB2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3.4</w:t>
            </w:r>
          </w:p>
        </w:tc>
        <w:tc>
          <w:tcPr>
            <w:tcW w:w="8037" w:type="dxa"/>
            <w:tcBorders>
              <w:top w:val="nil"/>
              <w:left w:val="single" w:sz="8" w:space="0" w:color="auto"/>
              <w:bottom w:val="single" w:sz="8" w:space="0" w:color="auto"/>
              <w:right w:val="nil"/>
            </w:tcBorders>
            <w:shd w:val="clear" w:color="auto" w:fill="FFFFFF"/>
            <w:vAlign w:val="center"/>
            <w:hideMark/>
          </w:tcPr>
          <w:p w14:paraId="3C68EE3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chung về các chính sách giá chuyển nhượng của tập đoàn đối với các hoạt động R&amp;D và TSVH</w:t>
            </w:r>
          </w:p>
        </w:tc>
        <w:tc>
          <w:tcPr>
            <w:tcW w:w="1563" w:type="dxa"/>
            <w:tcBorders>
              <w:top w:val="nil"/>
              <w:left w:val="single" w:sz="8" w:space="0" w:color="auto"/>
              <w:bottom w:val="single" w:sz="8" w:space="0" w:color="auto"/>
              <w:right w:val="nil"/>
            </w:tcBorders>
            <w:shd w:val="clear" w:color="auto" w:fill="FFFFFF"/>
            <w:vAlign w:val="center"/>
            <w:hideMark/>
          </w:tcPr>
          <w:p w14:paraId="2086F2D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74200E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10D29B7E" w14:textId="77777777" w:rsidTr="00E01BEC">
        <w:trPr>
          <w:trHeight w:val="1005"/>
          <w:jc w:val="center"/>
        </w:trPr>
        <w:tc>
          <w:tcPr>
            <w:tcW w:w="1000" w:type="dxa"/>
            <w:tcBorders>
              <w:top w:val="nil"/>
              <w:left w:val="single" w:sz="8" w:space="0" w:color="auto"/>
              <w:bottom w:val="single" w:sz="8" w:space="0" w:color="auto"/>
              <w:right w:val="nil"/>
            </w:tcBorders>
            <w:shd w:val="clear" w:color="auto" w:fill="FFFFFF"/>
            <w:vAlign w:val="center"/>
            <w:hideMark/>
          </w:tcPr>
          <w:p w14:paraId="773D2D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3.5</w:t>
            </w:r>
          </w:p>
        </w:tc>
        <w:tc>
          <w:tcPr>
            <w:tcW w:w="8037" w:type="dxa"/>
            <w:tcBorders>
              <w:top w:val="nil"/>
              <w:left w:val="single" w:sz="8" w:space="0" w:color="auto"/>
              <w:bottom w:val="single" w:sz="8" w:space="0" w:color="auto"/>
              <w:right w:val="nil"/>
            </w:tcBorders>
            <w:shd w:val="clear" w:color="auto" w:fill="FFFFFF"/>
            <w:vAlign w:val="center"/>
            <w:hideMark/>
          </w:tcPr>
          <w:p w14:paraId="0105ADEF"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chung về bất kỳ chuyển nhượng lợi ích quan trọng đối với TSVH giữa các bên liên kết trong năm tài chính liên quan, bao gồm thông tin các công ty con, các quốc gia tham gia chuyển nhượng và các khoản thanh toán liên quan</w:t>
            </w:r>
          </w:p>
        </w:tc>
        <w:tc>
          <w:tcPr>
            <w:tcW w:w="1563" w:type="dxa"/>
            <w:tcBorders>
              <w:top w:val="nil"/>
              <w:left w:val="single" w:sz="8" w:space="0" w:color="auto"/>
              <w:bottom w:val="single" w:sz="8" w:space="0" w:color="auto"/>
              <w:right w:val="nil"/>
            </w:tcBorders>
            <w:shd w:val="clear" w:color="auto" w:fill="FFFFFF"/>
            <w:vAlign w:val="center"/>
            <w:hideMark/>
          </w:tcPr>
          <w:p w14:paraId="51EE67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421092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E7C0583"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7AA3DEB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w:t>
            </w:r>
          </w:p>
        </w:tc>
        <w:tc>
          <w:tcPr>
            <w:tcW w:w="8037" w:type="dxa"/>
            <w:tcBorders>
              <w:top w:val="nil"/>
              <w:left w:val="single" w:sz="8" w:space="0" w:color="auto"/>
              <w:bottom w:val="single" w:sz="8" w:space="0" w:color="auto"/>
              <w:right w:val="nil"/>
            </w:tcBorders>
            <w:shd w:val="clear" w:color="auto" w:fill="FFFFFF"/>
            <w:vAlign w:val="center"/>
            <w:hideMark/>
          </w:tcPr>
          <w:p w14:paraId="7BA3867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hoạt động tài chính nội bộ tập đoàn:</w:t>
            </w:r>
          </w:p>
        </w:tc>
        <w:tc>
          <w:tcPr>
            <w:tcW w:w="1563" w:type="dxa"/>
            <w:tcBorders>
              <w:top w:val="nil"/>
              <w:left w:val="single" w:sz="8" w:space="0" w:color="auto"/>
              <w:bottom w:val="single" w:sz="8" w:space="0" w:color="auto"/>
              <w:right w:val="nil"/>
            </w:tcBorders>
            <w:shd w:val="clear" w:color="auto" w:fill="FFFFFF"/>
            <w:vAlign w:val="center"/>
            <w:hideMark/>
          </w:tcPr>
          <w:p w14:paraId="4B6B67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726381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C846BD7" w14:textId="77777777" w:rsidTr="00E01BEC">
        <w:trPr>
          <w:trHeight w:val="1155"/>
          <w:jc w:val="center"/>
        </w:trPr>
        <w:tc>
          <w:tcPr>
            <w:tcW w:w="1000" w:type="dxa"/>
            <w:tcBorders>
              <w:top w:val="nil"/>
              <w:left w:val="single" w:sz="8" w:space="0" w:color="auto"/>
              <w:bottom w:val="single" w:sz="8" w:space="0" w:color="auto"/>
              <w:right w:val="nil"/>
            </w:tcBorders>
            <w:shd w:val="clear" w:color="auto" w:fill="FFFFFF"/>
            <w:vAlign w:val="center"/>
            <w:hideMark/>
          </w:tcPr>
          <w:p w14:paraId="26EC57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4.1</w:t>
            </w:r>
          </w:p>
        </w:tc>
        <w:tc>
          <w:tcPr>
            <w:tcW w:w="8037" w:type="dxa"/>
            <w:tcBorders>
              <w:top w:val="nil"/>
              <w:left w:val="single" w:sz="8" w:space="0" w:color="auto"/>
              <w:bottom w:val="single" w:sz="8" w:space="0" w:color="auto"/>
              <w:right w:val="nil"/>
            </w:tcBorders>
            <w:shd w:val="clear" w:color="auto" w:fill="FFFFFF"/>
            <w:vAlign w:val="center"/>
            <w:hideMark/>
          </w:tcPr>
          <w:p w14:paraId="53DAD71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chung về cơ chế phân bổ tài chính của tập đoàn, bao gồm các thỏa thuận tài chính, thỏa thuận cấp vốn quan trọng với các bên cho vay độc lập</w:t>
            </w:r>
          </w:p>
        </w:tc>
        <w:tc>
          <w:tcPr>
            <w:tcW w:w="1563" w:type="dxa"/>
            <w:tcBorders>
              <w:top w:val="nil"/>
              <w:left w:val="single" w:sz="8" w:space="0" w:color="auto"/>
              <w:bottom w:val="single" w:sz="8" w:space="0" w:color="auto"/>
              <w:right w:val="nil"/>
            </w:tcBorders>
            <w:shd w:val="clear" w:color="auto" w:fill="FFFFFF"/>
            <w:vAlign w:val="center"/>
            <w:hideMark/>
          </w:tcPr>
          <w:p w14:paraId="0D7A35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245E30D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A1AE0A4" w14:textId="77777777" w:rsidTr="00E01BEC">
        <w:trPr>
          <w:trHeight w:val="1155"/>
          <w:jc w:val="center"/>
        </w:trPr>
        <w:tc>
          <w:tcPr>
            <w:tcW w:w="1000" w:type="dxa"/>
            <w:tcBorders>
              <w:top w:val="nil"/>
              <w:left w:val="single" w:sz="8" w:space="0" w:color="auto"/>
              <w:bottom w:val="single" w:sz="8" w:space="0" w:color="auto"/>
              <w:right w:val="nil"/>
            </w:tcBorders>
            <w:shd w:val="clear" w:color="auto" w:fill="FFFFFF"/>
            <w:vAlign w:val="center"/>
            <w:hideMark/>
          </w:tcPr>
          <w:p w14:paraId="0F29F8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4.2</w:t>
            </w:r>
          </w:p>
        </w:tc>
        <w:tc>
          <w:tcPr>
            <w:tcW w:w="8037" w:type="dxa"/>
            <w:tcBorders>
              <w:top w:val="nil"/>
              <w:left w:val="single" w:sz="8" w:space="0" w:color="auto"/>
              <w:bottom w:val="single" w:sz="8" w:space="0" w:color="auto"/>
              <w:right w:val="nil"/>
            </w:tcBorders>
            <w:shd w:val="clear" w:color="auto" w:fill="FFFFFF"/>
            <w:vAlign w:val="center"/>
            <w:hideMark/>
          </w:tcPr>
          <w:p w14:paraId="5838382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Thông tin xác định bất kỳ thành viên nào của tập đoàn cung cấp chức năng tài chính, vốn tập trung cho tập đoàn, bao gồm các quốc gia nơi thành lập công ty con và nơi đặt trụ sở điều hành thực tế của công ty con</w:t>
            </w:r>
          </w:p>
        </w:tc>
        <w:tc>
          <w:tcPr>
            <w:tcW w:w="1563" w:type="dxa"/>
            <w:tcBorders>
              <w:top w:val="nil"/>
              <w:left w:val="single" w:sz="8" w:space="0" w:color="auto"/>
              <w:bottom w:val="single" w:sz="8" w:space="0" w:color="auto"/>
              <w:right w:val="nil"/>
            </w:tcBorders>
            <w:shd w:val="clear" w:color="auto" w:fill="FFFFFF"/>
            <w:vAlign w:val="center"/>
            <w:hideMark/>
          </w:tcPr>
          <w:p w14:paraId="7FCE69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2CB2956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5F18FCBB"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5428EB50"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Times New Roman" w:eastAsia="Times New Roman" w:hAnsi="Times New Roman" w:cs="Times New Roman"/>
                <w:sz w:val="24"/>
                <w:szCs w:val="24"/>
              </w:rPr>
              <w:t> </w:t>
            </w:r>
          </w:p>
          <w:p w14:paraId="40D83F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4.3</w:t>
            </w:r>
          </w:p>
        </w:tc>
        <w:tc>
          <w:tcPr>
            <w:tcW w:w="8037" w:type="dxa"/>
            <w:tcBorders>
              <w:top w:val="nil"/>
              <w:left w:val="single" w:sz="8" w:space="0" w:color="auto"/>
              <w:bottom w:val="single" w:sz="8" w:space="0" w:color="auto"/>
              <w:right w:val="nil"/>
            </w:tcBorders>
            <w:shd w:val="clear" w:color="auto" w:fill="FFFFFF"/>
            <w:vAlign w:val="center"/>
            <w:hideMark/>
          </w:tcPr>
          <w:p w14:paraId="4319DF4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Mô tả chung về chính sách giá chuyển nhượng của tập đoàn đối với các thỏa thuận tài chính, cấp vốn giữa các bên liên kết</w:t>
            </w:r>
          </w:p>
        </w:tc>
        <w:tc>
          <w:tcPr>
            <w:tcW w:w="1563" w:type="dxa"/>
            <w:tcBorders>
              <w:top w:val="nil"/>
              <w:left w:val="single" w:sz="8" w:space="0" w:color="auto"/>
              <w:bottom w:val="single" w:sz="8" w:space="0" w:color="auto"/>
              <w:right w:val="nil"/>
            </w:tcBorders>
            <w:shd w:val="clear" w:color="auto" w:fill="FFFFFF"/>
            <w:vAlign w:val="center"/>
            <w:hideMark/>
          </w:tcPr>
          <w:p w14:paraId="5296D79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7FD9BC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308CAD8B" w14:textId="77777777" w:rsidTr="00E01BEC">
        <w:trPr>
          <w:trHeight w:val="870"/>
          <w:jc w:val="center"/>
        </w:trPr>
        <w:tc>
          <w:tcPr>
            <w:tcW w:w="1000" w:type="dxa"/>
            <w:tcBorders>
              <w:top w:val="nil"/>
              <w:left w:val="single" w:sz="8" w:space="0" w:color="auto"/>
              <w:bottom w:val="single" w:sz="8" w:space="0" w:color="auto"/>
              <w:right w:val="nil"/>
            </w:tcBorders>
            <w:shd w:val="clear" w:color="auto" w:fill="FFFFFF"/>
            <w:vAlign w:val="center"/>
            <w:hideMark/>
          </w:tcPr>
          <w:p w14:paraId="5CA4856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w:t>
            </w:r>
          </w:p>
        </w:tc>
        <w:tc>
          <w:tcPr>
            <w:tcW w:w="8037" w:type="dxa"/>
            <w:tcBorders>
              <w:top w:val="nil"/>
              <w:left w:val="single" w:sz="8" w:space="0" w:color="auto"/>
              <w:bottom w:val="single" w:sz="8" w:space="0" w:color="auto"/>
              <w:right w:val="nil"/>
            </w:tcBorders>
            <w:shd w:val="clear" w:color="auto" w:fill="FFFFFF"/>
            <w:vAlign w:val="center"/>
            <w:hideMark/>
          </w:tcPr>
          <w:p w14:paraId="2E9E706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Kết quả kinh doanh và nghĩa vụ thuế của tập đoàn:</w:t>
            </w:r>
          </w:p>
        </w:tc>
        <w:tc>
          <w:tcPr>
            <w:tcW w:w="1563" w:type="dxa"/>
            <w:tcBorders>
              <w:top w:val="nil"/>
              <w:left w:val="single" w:sz="8" w:space="0" w:color="auto"/>
              <w:bottom w:val="single" w:sz="8" w:space="0" w:color="auto"/>
              <w:right w:val="nil"/>
            </w:tcBorders>
            <w:shd w:val="clear" w:color="auto" w:fill="FFFFFF"/>
            <w:vAlign w:val="center"/>
            <w:hideMark/>
          </w:tcPr>
          <w:p w14:paraId="0F49CFF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1DBB2BD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E09C5F2" w14:textId="77777777" w:rsidTr="00E01BEC">
        <w:trPr>
          <w:trHeight w:val="1440"/>
          <w:jc w:val="center"/>
        </w:trPr>
        <w:tc>
          <w:tcPr>
            <w:tcW w:w="1000" w:type="dxa"/>
            <w:tcBorders>
              <w:top w:val="nil"/>
              <w:left w:val="single" w:sz="8" w:space="0" w:color="auto"/>
              <w:bottom w:val="single" w:sz="8" w:space="0" w:color="auto"/>
              <w:right w:val="nil"/>
            </w:tcBorders>
            <w:shd w:val="clear" w:color="auto" w:fill="FFFFFF"/>
            <w:vAlign w:val="center"/>
            <w:hideMark/>
          </w:tcPr>
          <w:p w14:paraId="1FEA855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5.1</w:t>
            </w:r>
          </w:p>
        </w:tc>
        <w:tc>
          <w:tcPr>
            <w:tcW w:w="8037" w:type="dxa"/>
            <w:tcBorders>
              <w:top w:val="nil"/>
              <w:left w:val="single" w:sz="8" w:space="0" w:color="auto"/>
              <w:bottom w:val="single" w:sz="8" w:space="0" w:color="auto"/>
              <w:right w:val="nil"/>
            </w:tcBorders>
            <w:shd w:val="clear" w:color="auto" w:fill="FFFFFF"/>
            <w:vAlign w:val="center"/>
            <w:hideMark/>
          </w:tcPr>
          <w:p w14:paraId="0309236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Báo cáo tài chính hợp nhất năm kê khai của tập đoàn và các báo cáo, cơ chế tài chính, quản lý nội bộ phục vụ mục đích tính thuế của tập đoàn; thuế suất áp dụng xác định nghĩa vụ thuế tương ứng lợi nhuận thu được từ hoạt động sản xuất kinh doanh của các bên liên kết có giao dịch liên kết với người nộp thuế</w:t>
            </w:r>
          </w:p>
        </w:tc>
        <w:tc>
          <w:tcPr>
            <w:tcW w:w="1563" w:type="dxa"/>
            <w:tcBorders>
              <w:top w:val="nil"/>
              <w:left w:val="single" w:sz="8" w:space="0" w:color="auto"/>
              <w:bottom w:val="single" w:sz="8" w:space="0" w:color="auto"/>
              <w:right w:val="nil"/>
            </w:tcBorders>
            <w:shd w:val="clear" w:color="auto" w:fill="FFFFFF"/>
            <w:vAlign w:val="center"/>
            <w:hideMark/>
          </w:tcPr>
          <w:p w14:paraId="10A022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6A529A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C418542" w14:textId="77777777" w:rsidTr="00E01BEC">
        <w:trPr>
          <w:trHeight w:val="1155"/>
          <w:jc w:val="center"/>
        </w:trPr>
        <w:tc>
          <w:tcPr>
            <w:tcW w:w="1000" w:type="dxa"/>
            <w:tcBorders>
              <w:top w:val="nil"/>
              <w:left w:val="single" w:sz="8" w:space="0" w:color="auto"/>
              <w:bottom w:val="single" w:sz="8" w:space="0" w:color="auto"/>
              <w:right w:val="nil"/>
            </w:tcBorders>
            <w:shd w:val="clear" w:color="auto" w:fill="FFFFFF"/>
            <w:vAlign w:val="center"/>
            <w:hideMark/>
          </w:tcPr>
          <w:p w14:paraId="57FBD17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5.2</w:t>
            </w:r>
          </w:p>
        </w:tc>
        <w:tc>
          <w:tcPr>
            <w:tcW w:w="8037" w:type="dxa"/>
            <w:tcBorders>
              <w:top w:val="nil"/>
              <w:left w:val="single" w:sz="8" w:space="0" w:color="auto"/>
              <w:bottom w:val="single" w:sz="8" w:space="0" w:color="auto"/>
              <w:right w:val="nil"/>
            </w:tcBorders>
            <w:shd w:val="clear" w:color="auto" w:fill="FFFFFF"/>
            <w:vAlign w:val="center"/>
            <w:hideMark/>
          </w:tcPr>
          <w:p w14:paraId="729ED80E"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Danh sách mô tả ngắn gọn về các thỏa thuận trước về phương pháp xác định giá tính thuế (APA) đơn phương và các chính sách thuế khác liên quan đến việc phân bổ thu nhập giữa các quốc gia</w:t>
            </w:r>
          </w:p>
        </w:tc>
        <w:tc>
          <w:tcPr>
            <w:tcW w:w="1563" w:type="dxa"/>
            <w:tcBorders>
              <w:top w:val="nil"/>
              <w:left w:val="single" w:sz="8" w:space="0" w:color="auto"/>
              <w:bottom w:val="single" w:sz="8" w:space="0" w:color="auto"/>
              <w:right w:val="nil"/>
            </w:tcBorders>
            <w:shd w:val="clear" w:color="auto" w:fill="FFFFFF"/>
            <w:vAlign w:val="center"/>
            <w:hideMark/>
          </w:tcPr>
          <w:p w14:paraId="52D3828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463" w:type="dxa"/>
            <w:tcBorders>
              <w:top w:val="nil"/>
              <w:left w:val="single" w:sz="8" w:space="0" w:color="auto"/>
              <w:bottom w:val="single" w:sz="8" w:space="0" w:color="auto"/>
              <w:right w:val="single" w:sz="8" w:space="0" w:color="auto"/>
            </w:tcBorders>
            <w:shd w:val="clear" w:color="auto" w:fill="FFFFFF"/>
            <w:vAlign w:val="center"/>
            <w:hideMark/>
          </w:tcPr>
          <w:p w14:paraId="17434F2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48A1FDE2"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099596D4"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Công ty xin cam đoan tất cả thông tin đã khai tại mẫu này và các tài liệu gửi kèm là đúng và chịu trách nhiệm trước pháp luật về thông tin đã khai./.</w:t>
      </w:r>
    </w:p>
    <w:p w14:paraId="4AC800AE"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5071"/>
        <w:gridCol w:w="7004"/>
      </w:tblGrid>
      <w:tr w:rsidR="00E01BEC" w:rsidRPr="00E01BEC" w14:paraId="5B557114" w14:textId="77777777" w:rsidTr="00E01BEC">
        <w:tc>
          <w:tcPr>
            <w:tcW w:w="3780" w:type="dxa"/>
            <w:tcMar>
              <w:top w:w="0" w:type="dxa"/>
              <w:left w:w="108" w:type="dxa"/>
              <w:bottom w:w="0" w:type="dxa"/>
              <w:right w:w="108" w:type="dxa"/>
            </w:tcMar>
            <w:hideMark/>
          </w:tcPr>
          <w:p w14:paraId="75CEFFDB"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0"/>
                <w:szCs w:val="20"/>
              </w:rPr>
              <w:t>NHÂN VIÊN ĐẠI LÝ THUẾ</w:t>
            </w:r>
          </w:p>
          <w:p w14:paraId="213A5CF0"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xml:space="preserve">Họ và tên: </w:t>
            </w:r>
            <w:proofErr w:type="gramStart"/>
            <w:r w:rsidRPr="00E01BEC">
              <w:rPr>
                <w:rFonts w:ascii="Arial" w:eastAsia="Times New Roman" w:hAnsi="Arial" w:cs="Arial"/>
                <w:color w:val="000000"/>
                <w:sz w:val="24"/>
                <w:szCs w:val="24"/>
              </w:rPr>
              <w:t>.....</w:t>
            </w:r>
            <w:proofErr w:type="gramEnd"/>
          </w:p>
          <w:p w14:paraId="570C17B6"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xml:space="preserve">Chứng chỉ hành nghề số </w:t>
            </w:r>
            <w:proofErr w:type="gramStart"/>
            <w:r w:rsidRPr="00E01BEC">
              <w:rPr>
                <w:rFonts w:ascii="Arial" w:eastAsia="Times New Roman" w:hAnsi="Arial" w:cs="Arial"/>
                <w:color w:val="000000"/>
                <w:sz w:val="24"/>
                <w:szCs w:val="24"/>
              </w:rPr>
              <w:t>.....</w:t>
            </w:r>
            <w:proofErr w:type="gramEnd"/>
          </w:p>
          <w:p w14:paraId="05F6879F"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220" w:type="dxa"/>
            <w:tcMar>
              <w:top w:w="0" w:type="dxa"/>
              <w:left w:w="108" w:type="dxa"/>
              <w:bottom w:w="0" w:type="dxa"/>
              <w:right w:w="108" w:type="dxa"/>
            </w:tcMar>
            <w:hideMark/>
          </w:tcPr>
          <w:p w14:paraId="5DBDA4D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4"/>
                <w:szCs w:val="24"/>
              </w:rPr>
              <w:t>Ngày...tháng....năm...</w:t>
            </w:r>
          </w:p>
          <w:p w14:paraId="4F68DFC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NGƯỜI NỘP THUẾ hoặc ĐẠI DIỆN HỢP PHÁP CỦA NGƯỜI NỘP THUẾ</w:t>
            </w:r>
            <w:r w:rsidRPr="00E01BEC">
              <w:rPr>
                <w:rFonts w:ascii="Times New Roman" w:eastAsia="Times New Roman" w:hAnsi="Times New Roman" w:cs="Times New Roman"/>
                <w:color w:val="222222"/>
                <w:sz w:val="24"/>
                <w:szCs w:val="24"/>
              </w:rPr>
              <w:br/>
            </w:r>
            <w:r w:rsidRPr="00E01BEC">
              <w:rPr>
                <w:rFonts w:ascii="Arial" w:eastAsia="Times New Roman" w:hAnsi="Arial" w:cs="Arial"/>
                <w:i/>
                <w:iCs/>
                <w:color w:val="000000"/>
                <w:sz w:val="24"/>
                <w:szCs w:val="24"/>
              </w:rPr>
              <w:t>(Ký, ghi rõ họ tên; chức vụ và đóng dấu (nếu có))</w:t>
            </w:r>
          </w:p>
          <w:p w14:paraId="055CFCA8"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7DFE10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i/>
          <w:iCs/>
          <w:color w:val="000000"/>
          <w:sz w:val="24"/>
          <w:szCs w:val="24"/>
        </w:rPr>
        <w:t>Ghi chú:</w:t>
      </w:r>
      <w:r w:rsidRPr="00E01BEC">
        <w:rPr>
          <w:rFonts w:ascii="Arial" w:eastAsia="Times New Roman" w:hAnsi="Arial" w:cs="Arial"/>
          <w:color w:val="000000"/>
          <w:sz w:val="24"/>
          <w:szCs w:val="24"/>
        </w:rPr>
        <w:t> Những cột chỉ tiêu nào không có thông tin thì bỏ trống.</w:t>
      </w:r>
    </w:p>
    <w:p w14:paraId="62C7F446"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2BF306A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Phụ lục IV</w:t>
      </w:r>
    </w:p>
    <w:p w14:paraId="25534415"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(Kèm theo Nghị định số 132/2020/NĐ-CP ngày 05 tháng 11 năm 2020 của Chính phủ)</w:t>
      </w:r>
    </w:p>
    <w:p w14:paraId="0667A66F"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___________________</w:t>
      </w:r>
    </w:p>
    <w:p w14:paraId="5168AAC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376C151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KÊ KHAI THÔNG TIN BÁO CÁO LỢI NHUẬN LIÊN QUỐC GIA</w:t>
      </w:r>
    </w:p>
    <w:p w14:paraId="4872F9A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i/>
          <w:iCs/>
          <w:color w:val="000000"/>
          <w:sz w:val="24"/>
          <w:szCs w:val="24"/>
        </w:rPr>
        <w:t>(Kèm tờ Khai quyết toán thuế thu nhập doanh nghiệp)</w:t>
      </w:r>
    </w:p>
    <w:p w14:paraId="7DE0B975"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Kỳ tính thuế: Từ .... đến....</w:t>
      </w:r>
    </w:p>
    <w:p w14:paraId="3137C16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4302741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[01] Tên người nộp thuế...................................</w:t>
      </w:r>
    </w:p>
    <w:p w14:paraId="502C65A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[02]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56A94210"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3B212"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133B8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04FF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69667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DB17C"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EC75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2915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EF273"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80DE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B2985"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6744A6C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F5432"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DE092"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D3C2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36584BDC"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[03] Địa chỉ: ..................................................................................................................</w:t>
      </w:r>
    </w:p>
    <w:p w14:paraId="7463196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[04] Quận/</w:t>
      </w:r>
      <w:proofErr w:type="gramStart"/>
      <w:r w:rsidRPr="00E01BEC">
        <w:rPr>
          <w:rFonts w:ascii="Arial" w:eastAsia="Times New Roman" w:hAnsi="Arial" w:cs="Arial"/>
          <w:color w:val="000000"/>
          <w:sz w:val="24"/>
          <w:szCs w:val="24"/>
        </w:rPr>
        <w:t>huyện:.....................</w:t>
      </w:r>
      <w:proofErr w:type="gramEnd"/>
      <w:r w:rsidRPr="00E01BEC">
        <w:rPr>
          <w:rFonts w:ascii="Arial" w:eastAsia="Times New Roman" w:hAnsi="Arial" w:cs="Arial"/>
          <w:color w:val="000000"/>
          <w:sz w:val="24"/>
          <w:szCs w:val="24"/>
        </w:rPr>
        <w:t> [05]   Tỉnh/thành phố: ....................................................</w:t>
      </w:r>
    </w:p>
    <w:p w14:paraId="18D16BA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xml:space="preserve">[06] Điện </w:t>
      </w:r>
      <w:proofErr w:type="gramStart"/>
      <w:r w:rsidRPr="00E01BEC">
        <w:rPr>
          <w:rFonts w:ascii="Arial" w:eastAsia="Times New Roman" w:hAnsi="Arial" w:cs="Arial"/>
          <w:color w:val="000000"/>
          <w:sz w:val="24"/>
          <w:szCs w:val="24"/>
        </w:rPr>
        <w:t>thoại:.......................</w:t>
      </w:r>
      <w:proofErr w:type="gramEnd"/>
      <w:r w:rsidRPr="00E01BEC">
        <w:rPr>
          <w:rFonts w:ascii="Arial" w:eastAsia="Times New Roman" w:hAnsi="Arial" w:cs="Arial"/>
          <w:color w:val="000000"/>
          <w:sz w:val="24"/>
          <w:szCs w:val="24"/>
        </w:rPr>
        <w:t> [07]    </w:t>
      </w:r>
      <w:proofErr w:type="gramStart"/>
      <w:r w:rsidRPr="00E01BEC">
        <w:rPr>
          <w:rFonts w:ascii="Arial" w:eastAsia="Times New Roman" w:hAnsi="Arial" w:cs="Arial"/>
          <w:color w:val="000000"/>
          <w:sz w:val="24"/>
          <w:szCs w:val="24"/>
        </w:rPr>
        <w:t>Fax:.............................</w:t>
      </w:r>
      <w:proofErr w:type="gramEnd"/>
      <w:r w:rsidRPr="00E01BEC">
        <w:rPr>
          <w:rFonts w:ascii="Arial" w:eastAsia="Times New Roman" w:hAnsi="Arial" w:cs="Arial"/>
          <w:color w:val="000000"/>
          <w:sz w:val="24"/>
          <w:szCs w:val="24"/>
        </w:rPr>
        <w:t> [08] Email: .......................</w:t>
      </w:r>
    </w:p>
    <w:p w14:paraId="351B3E7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[09] Tên đại lý thuế (nếu có): ..................................................................................</w:t>
      </w:r>
    </w:p>
    <w:p w14:paraId="7138CE9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[10] Mã số thuế:</w:t>
      </w:r>
    </w:p>
    <w:tbl>
      <w:tblPr>
        <w:tblW w:w="6990" w:type="dxa"/>
        <w:tblInd w:w="1864" w:type="dxa"/>
        <w:tblCellMar>
          <w:left w:w="0" w:type="dxa"/>
          <w:right w:w="0" w:type="dxa"/>
        </w:tblCellMar>
        <w:tblLook w:val="04A0" w:firstRow="1" w:lastRow="0" w:firstColumn="1" w:lastColumn="0" w:noHBand="0" w:noVBand="1"/>
      </w:tblPr>
      <w:tblGrid>
        <w:gridCol w:w="612"/>
        <w:gridCol w:w="612"/>
        <w:gridCol w:w="611"/>
        <w:gridCol w:w="611"/>
        <w:gridCol w:w="611"/>
        <w:gridCol w:w="611"/>
        <w:gridCol w:w="611"/>
        <w:gridCol w:w="611"/>
        <w:gridCol w:w="611"/>
        <w:gridCol w:w="611"/>
        <w:gridCol w:w="611"/>
        <w:gridCol w:w="611"/>
        <w:gridCol w:w="611"/>
        <w:gridCol w:w="611"/>
      </w:tblGrid>
      <w:tr w:rsidR="00E01BEC" w:rsidRPr="00E01BEC" w14:paraId="545C7731" w14:textId="77777777" w:rsidTr="00E01BEC">
        <w:trPr>
          <w:trHeight w:val="270"/>
        </w:trPr>
        <w:tc>
          <w:tcPr>
            <w:tcW w:w="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A9C3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280C0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3244A"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74155C"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4223F"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828AB9"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D21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9ACE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BECB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61D67"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nil"/>
              <w:left w:val="nil"/>
              <w:bottom w:val="nil"/>
              <w:right w:val="single" w:sz="8" w:space="0" w:color="auto"/>
            </w:tcBorders>
            <w:tcMar>
              <w:top w:w="0" w:type="dxa"/>
              <w:left w:w="108" w:type="dxa"/>
              <w:bottom w:w="0" w:type="dxa"/>
              <w:right w:w="108" w:type="dxa"/>
            </w:tcMar>
            <w:hideMark/>
          </w:tcPr>
          <w:p w14:paraId="0362ACDF"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EA02E"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3F541"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0491DD" w14:textId="77777777" w:rsidR="00E01BEC" w:rsidRPr="00E01BEC" w:rsidRDefault="00E01BEC" w:rsidP="00E01BEC">
            <w:pPr>
              <w:spacing w:after="120" w:line="240" w:lineRule="auto"/>
              <w:ind w:firstLine="720"/>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7A557D9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0"/>
          <w:szCs w:val="20"/>
        </w:rPr>
        <w:t>MỤC I. TỔNG QUAN VỀ HOẠT ĐỘNG PHÂN BỔ THU NHẬP, THUẾ VÀ HOẠT ĐỘNG KINH DOANH THEO QUỐC GIA CƯ TRÚ</w:t>
      </w:r>
    </w:p>
    <w:tbl>
      <w:tblPr>
        <w:tblW w:w="5000" w:type="pct"/>
        <w:jc w:val="center"/>
        <w:tblCellMar>
          <w:left w:w="0" w:type="dxa"/>
          <w:right w:w="0" w:type="dxa"/>
        </w:tblCellMar>
        <w:tblLook w:val="04A0" w:firstRow="1" w:lastRow="0" w:firstColumn="1" w:lastColumn="0" w:noHBand="0" w:noVBand="1"/>
      </w:tblPr>
      <w:tblGrid>
        <w:gridCol w:w="867"/>
        <w:gridCol w:w="987"/>
        <w:gridCol w:w="1074"/>
        <w:gridCol w:w="755"/>
        <w:gridCol w:w="922"/>
        <w:gridCol w:w="1016"/>
        <w:gridCol w:w="859"/>
        <w:gridCol w:w="864"/>
        <w:gridCol w:w="818"/>
        <w:gridCol w:w="921"/>
        <w:gridCol w:w="1337"/>
      </w:tblGrid>
      <w:tr w:rsidR="002A1EAB" w:rsidRPr="00E01BEC" w14:paraId="7881197D" w14:textId="77777777" w:rsidTr="00E01BEC">
        <w:trPr>
          <w:trHeight w:val="435"/>
          <w:jc w:val="center"/>
        </w:trPr>
        <w:tc>
          <w:tcPr>
            <w:tcW w:w="987" w:type="dxa"/>
            <w:vMerge w:val="restart"/>
            <w:tcBorders>
              <w:top w:val="single" w:sz="8" w:space="0" w:color="auto"/>
              <w:left w:val="single" w:sz="8" w:space="0" w:color="auto"/>
              <w:bottom w:val="nil"/>
              <w:right w:val="nil"/>
            </w:tcBorders>
            <w:shd w:val="clear" w:color="auto" w:fill="FFFFFF"/>
            <w:vAlign w:val="center"/>
            <w:hideMark/>
          </w:tcPr>
          <w:p w14:paraId="3CBF440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Quốc gia</w:t>
            </w:r>
          </w:p>
        </w:tc>
        <w:tc>
          <w:tcPr>
            <w:tcW w:w="3413" w:type="dxa"/>
            <w:gridSpan w:val="3"/>
            <w:tcBorders>
              <w:top w:val="single" w:sz="8" w:space="0" w:color="auto"/>
              <w:left w:val="single" w:sz="8" w:space="0" w:color="auto"/>
              <w:bottom w:val="nil"/>
              <w:right w:val="nil"/>
            </w:tcBorders>
            <w:shd w:val="clear" w:color="auto" w:fill="FFFFFF"/>
            <w:vAlign w:val="center"/>
            <w:hideMark/>
          </w:tcPr>
          <w:p w14:paraId="10A168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Doanh thu</w:t>
            </w:r>
          </w:p>
        </w:tc>
        <w:tc>
          <w:tcPr>
            <w:tcW w:w="1025" w:type="dxa"/>
            <w:vMerge w:val="restart"/>
            <w:tcBorders>
              <w:top w:val="single" w:sz="8" w:space="0" w:color="auto"/>
              <w:left w:val="single" w:sz="8" w:space="0" w:color="auto"/>
              <w:bottom w:val="nil"/>
              <w:right w:val="nil"/>
            </w:tcBorders>
            <w:shd w:val="clear" w:color="auto" w:fill="FFFFFF"/>
            <w:vAlign w:val="center"/>
            <w:hideMark/>
          </w:tcPr>
          <w:p w14:paraId="1B4348A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trước thuế</w:t>
            </w:r>
          </w:p>
        </w:tc>
        <w:tc>
          <w:tcPr>
            <w:tcW w:w="1137" w:type="dxa"/>
            <w:vMerge w:val="restart"/>
            <w:tcBorders>
              <w:top w:val="single" w:sz="8" w:space="0" w:color="auto"/>
              <w:left w:val="single" w:sz="8" w:space="0" w:color="auto"/>
              <w:bottom w:val="nil"/>
              <w:right w:val="nil"/>
            </w:tcBorders>
            <w:shd w:val="clear" w:color="auto" w:fill="FFFFFF"/>
            <w:vAlign w:val="center"/>
            <w:hideMark/>
          </w:tcPr>
          <w:p w14:paraId="7F461DF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xml:space="preserve">Tổng số thuế thu nhập doanh </w:t>
            </w:r>
            <w:r w:rsidRPr="00E01BEC">
              <w:rPr>
                <w:rFonts w:ascii="Arial" w:eastAsia="Times New Roman" w:hAnsi="Arial" w:cs="Arial"/>
                <w:color w:val="000000"/>
                <w:sz w:val="24"/>
                <w:szCs w:val="24"/>
              </w:rPr>
              <w:lastRenderedPageBreak/>
              <w:t>nghiệp phải nộp</w:t>
            </w:r>
          </w:p>
        </w:tc>
        <w:tc>
          <w:tcPr>
            <w:tcW w:w="987" w:type="dxa"/>
            <w:vMerge w:val="restart"/>
            <w:tcBorders>
              <w:top w:val="single" w:sz="8" w:space="0" w:color="auto"/>
              <w:left w:val="single" w:sz="8" w:space="0" w:color="auto"/>
              <w:bottom w:val="nil"/>
              <w:right w:val="nil"/>
            </w:tcBorders>
            <w:shd w:val="clear" w:color="auto" w:fill="FFFFFF"/>
            <w:vAlign w:val="center"/>
            <w:hideMark/>
          </w:tcPr>
          <w:p w14:paraId="3FF909B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lastRenderedPageBreak/>
              <w:t>Thuế thu nhập đã nộp</w:t>
            </w:r>
          </w:p>
        </w:tc>
        <w:tc>
          <w:tcPr>
            <w:tcW w:w="1000" w:type="dxa"/>
            <w:vMerge w:val="restart"/>
            <w:tcBorders>
              <w:top w:val="single" w:sz="8" w:space="0" w:color="auto"/>
              <w:left w:val="single" w:sz="8" w:space="0" w:color="auto"/>
              <w:bottom w:val="nil"/>
              <w:right w:val="nil"/>
            </w:tcBorders>
            <w:shd w:val="clear" w:color="auto" w:fill="FFFFFF"/>
            <w:vAlign w:val="center"/>
            <w:hideMark/>
          </w:tcPr>
          <w:p w14:paraId="4FF587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Vốn đăng ký</w:t>
            </w:r>
          </w:p>
        </w:tc>
        <w:tc>
          <w:tcPr>
            <w:tcW w:w="875" w:type="dxa"/>
            <w:vMerge w:val="restart"/>
            <w:tcBorders>
              <w:top w:val="single" w:sz="8" w:space="0" w:color="auto"/>
              <w:left w:val="single" w:sz="8" w:space="0" w:color="auto"/>
              <w:bottom w:val="nil"/>
              <w:right w:val="nil"/>
            </w:tcBorders>
            <w:shd w:val="clear" w:color="auto" w:fill="FFFFFF"/>
            <w:vAlign w:val="center"/>
            <w:hideMark/>
          </w:tcPr>
          <w:p w14:paraId="194F5B7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Lợi nhuận lũy kế</w:t>
            </w:r>
          </w:p>
        </w:tc>
        <w:tc>
          <w:tcPr>
            <w:tcW w:w="1037" w:type="dxa"/>
            <w:vMerge w:val="restart"/>
            <w:tcBorders>
              <w:top w:val="single" w:sz="8" w:space="0" w:color="auto"/>
              <w:left w:val="single" w:sz="8" w:space="0" w:color="auto"/>
              <w:bottom w:val="nil"/>
              <w:right w:val="nil"/>
            </w:tcBorders>
            <w:shd w:val="clear" w:color="auto" w:fill="FFFFFF"/>
            <w:vAlign w:val="center"/>
            <w:hideMark/>
          </w:tcPr>
          <w:p w14:paraId="147555E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Số lượng nhân viên</w:t>
            </w:r>
          </w:p>
        </w:tc>
        <w:tc>
          <w:tcPr>
            <w:tcW w:w="1600" w:type="dxa"/>
            <w:vMerge w:val="restart"/>
            <w:tcBorders>
              <w:top w:val="single" w:sz="8" w:space="0" w:color="auto"/>
              <w:left w:val="single" w:sz="8" w:space="0" w:color="auto"/>
              <w:bottom w:val="nil"/>
              <w:right w:val="single" w:sz="8" w:space="0" w:color="auto"/>
            </w:tcBorders>
            <w:shd w:val="clear" w:color="auto" w:fill="FFFFFF"/>
            <w:vAlign w:val="center"/>
            <w:hideMark/>
          </w:tcPr>
          <w:p w14:paraId="746C443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 xml:space="preserve">Tài sản hữu hình ngoại trừ tiền và các khoản </w:t>
            </w:r>
            <w:r w:rsidRPr="00E01BEC">
              <w:rPr>
                <w:rFonts w:ascii="Arial" w:eastAsia="Times New Roman" w:hAnsi="Arial" w:cs="Arial"/>
                <w:color w:val="000000"/>
                <w:sz w:val="24"/>
                <w:szCs w:val="24"/>
              </w:rPr>
              <w:lastRenderedPageBreak/>
              <w:t>tương đương tiền</w:t>
            </w:r>
          </w:p>
        </w:tc>
      </w:tr>
      <w:tr w:rsidR="002A1EAB" w:rsidRPr="00E01BEC" w14:paraId="62F42E3C" w14:textId="77777777" w:rsidTr="00E01BEC">
        <w:trPr>
          <w:trHeight w:val="435"/>
          <w:jc w:val="center"/>
        </w:trPr>
        <w:tc>
          <w:tcPr>
            <w:tcW w:w="0" w:type="auto"/>
            <w:vMerge/>
            <w:tcBorders>
              <w:top w:val="single" w:sz="8" w:space="0" w:color="auto"/>
              <w:left w:val="single" w:sz="8" w:space="0" w:color="auto"/>
              <w:bottom w:val="nil"/>
              <w:right w:val="nil"/>
            </w:tcBorders>
            <w:vAlign w:val="center"/>
            <w:hideMark/>
          </w:tcPr>
          <w:p w14:paraId="0BBBBCD6"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1225" w:type="dxa"/>
            <w:tcBorders>
              <w:top w:val="single" w:sz="8" w:space="0" w:color="auto"/>
              <w:left w:val="single" w:sz="8" w:space="0" w:color="auto"/>
              <w:bottom w:val="nil"/>
              <w:right w:val="nil"/>
            </w:tcBorders>
            <w:shd w:val="clear" w:color="auto" w:fill="FFFFFF"/>
            <w:vAlign w:val="center"/>
            <w:hideMark/>
          </w:tcPr>
          <w:p w14:paraId="3C480AE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độc lập</w:t>
            </w:r>
          </w:p>
        </w:tc>
        <w:tc>
          <w:tcPr>
            <w:tcW w:w="1350" w:type="dxa"/>
            <w:tcBorders>
              <w:top w:val="single" w:sz="8" w:space="0" w:color="auto"/>
              <w:left w:val="single" w:sz="8" w:space="0" w:color="auto"/>
              <w:bottom w:val="nil"/>
              <w:right w:val="nil"/>
            </w:tcBorders>
            <w:shd w:val="clear" w:color="auto" w:fill="FFFFFF"/>
            <w:vAlign w:val="center"/>
            <w:hideMark/>
          </w:tcPr>
          <w:p w14:paraId="32D7EDE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Bên liên kết</w:t>
            </w:r>
          </w:p>
        </w:tc>
        <w:tc>
          <w:tcPr>
            <w:tcW w:w="837" w:type="dxa"/>
            <w:tcBorders>
              <w:top w:val="single" w:sz="8" w:space="0" w:color="auto"/>
              <w:left w:val="single" w:sz="8" w:space="0" w:color="auto"/>
              <w:bottom w:val="nil"/>
              <w:right w:val="nil"/>
            </w:tcBorders>
            <w:shd w:val="clear" w:color="auto" w:fill="FFFFFF"/>
            <w:vAlign w:val="center"/>
            <w:hideMark/>
          </w:tcPr>
          <w:p w14:paraId="20CDAB0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Tổng</w:t>
            </w:r>
          </w:p>
        </w:tc>
        <w:tc>
          <w:tcPr>
            <w:tcW w:w="0" w:type="auto"/>
            <w:vMerge/>
            <w:tcBorders>
              <w:top w:val="single" w:sz="8" w:space="0" w:color="auto"/>
              <w:left w:val="single" w:sz="8" w:space="0" w:color="auto"/>
              <w:bottom w:val="nil"/>
              <w:right w:val="nil"/>
            </w:tcBorders>
            <w:vAlign w:val="center"/>
            <w:hideMark/>
          </w:tcPr>
          <w:p w14:paraId="0D2700AA"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2C513A6C"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433B11B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4C2329BD"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7C052175"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6BE171A0"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42D0E52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r>
      <w:tr w:rsidR="002A1EAB" w:rsidRPr="00E01BEC" w14:paraId="4ED979A3" w14:textId="77777777" w:rsidTr="00E01BEC">
        <w:trPr>
          <w:trHeight w:val="435"/>
          <w:jc w:val="center"/>
        </w:trPr>
        <w:tc>
          <w:tcPr>
            <w:tcW w:w="987" w:type="dxa"/>
            <w:tcBorders>
              <w:top w:val="single" w:sz="8" w:space="0" w:color="auto"/>
              <w:left w:val="single" w:sz="8" w:space="0" w:color="auto"/>
              <w:bottom w:val="nil"/>
              <w:right w:val="nil"/>
            </w:tcBorders>
            <w:shd w:val="clear" w:color="auto" w:fill="FFFFFF"/>
            <w:vAlign w:val="center"/>
            <w:hideMark/>
          </w:tcPr>
          <w:p w14:paraId="4C9E93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lastRenderedPageBreak/>
              <w:t> </w:t>
            </w:r>
          </w:p>
        </w:tc>
        <w:tc>
          <w:tcPr>
            <w:tcW w:w="1225" w:type="dxa"/>
            <w:tcBorders>
              <w:top w:val="single" w:sz="8" w:space="0" w:color="auto"/>
              <w:left w:val="single" w:sz="8" w:space="0" w:color="auto"/>
              <w:bottom w:val="nil"/>
              <w:right w:val="nil"/>
            </w:tcBorders>
            <w:shd w:val="clear" w:color="auto" w:fill="FFFFFF"/>
            <w:vAlign w:val="center"/>
            <w:hideMark/>
          </w:tcPr>
          <w:p w14:paraId="7A8F8D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nil"/>
              <w:right w:val="nil"/>
            </w:tcBorders>
            <w:shd w:val="clear" w:color="auto" w:fill="FFFFFF"/>
            <w:vAlign w:val="center"/>
            <w:hideMark/>
          </w:tcPr>
          <w:p w14:paraId="703AC63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37" w:type="dxa"/>
            <w:tcBorders>
              <w:top w:val="single" w:sz="8" w:space="0" w:color="auto"/>
              <w:left w:val="single" w:sz="8" w:space="0" w:color="auto"/>
              <w:bottom w:val="nil"/>
              <w:right w:val="nil"/>
            </w:tcBorders>
            <w:shd w:val="clear" w:color="auto" w:fill="FFFFFF"/>
            <w:vAlign w:val="center"/>
            <w:hideMark/>
          </w:tcPr>
          <w:p w14:paraId="19D317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5244FB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137" w:type="dxa"/>
            <w:tcBorders>
              <w:top w:val="single" w:sz="8" w:space="0" w:color="auto"/>
              <w:left w:val="single" w:sz="8" w:space="0" w:color="auto"/>
              <w:bottom w:val="nil"/>
              <w:right w:val="nil"/>
            </w:tcBorders>
            <w:shd w:val="clear" w:color="auto" w:fill="FFFFFF"/>
            <w:vAlign w:val="center"/>
            <w:hideMark/>
          </w:tcPr>
          <w:p w14:paraId="3B844E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87" w:type="dxa"/>
            <w:tcBorders>
              <w:top w:val="single" w:sz="8" w:space="0" w:color="auto"/>
              <w:left w:val="single" w:sz="8" w:space="0" w:color="auto"/>
              <w:bottom w:val="nil"/>
              <w:right w:val="nil"/>
            </w:tcBorders>
            <w:shd w:val="clear" w:color="auto" w:fill="FFFFFF"/>
            <w:vAlign w:val="center"/>
            <w:hideMark/>
          </w:tcPr>
          <w:p w14:paraId="5DC003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00" w:type="dxa"/>
            <w:tcBorders>
              <w:top w:val="single" w:sz="8" w:space="0" w:color="auto"/>
              <w:left w:val="single" w:sz="8" w:space="0" w:color="auto"/>
              <w:bottom w:val="nil"/>
              <w:right w:val="nil"/>
            </w:tcBorders>
            <w:shd w:val="clear" w:color="auto" w:fill="FFFFFF"/>
            <w:vAlign w:val="center"/>
            <w:hideMark/>
          </w:tcPr>
          <w:p w14:paraId="2A49C5E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75" w:type="dxa"/>
            <w:tcBorders>
              <w:top w:val="single" w:sz="8" w:space="0" w:color="auto"/>
              <w:left w:val="single" w:sz="8" w:space="0" w:color="auto"/>
              <w:bottom w:val="nil"/>
              <w:right w:val="nil"/>
            </w:tcBorders>
            <w:shd w:val="clear" w:color="auto" w:fill="FFFFFF"/>
            <w:vAlign w:val="center"/>
            <w:hideMark/>
          </w:tcPr>
          <w:p w14:paraId="6B3A215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37" w:type="dxa"/>
            <w:tcBorders>
              <w:top w:val="single" w:sz="8" w:space="0" w:color="auto"/>
              <w:left w:val="single" w:sz="8" w:space="0" w:color="auto"/>
              <w:bottom w:val="nil"/>
              <w:right w:val="nil"/>
            </w:tcBorders>
            <w:shd w:val="clear" w:color="auto" w:fill="FFFFFF"/>
            <w:vAlign w:val="center"/>
            <w:hideMark/>
          </w:tcPr>
          <w:p w14:paraId="301DA1B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600" w:type="dxa"/>
            <w:tcBorders>
              <w:top w:val="single" w:sz="8" w:space="0" w:color="auto"/>
              <w:left w:val="single" w:sz="8" w:space="0" w:color="auto"/>
              <w:bottom w:val="nil"/>
              <w:right w:val="single" w:sz="8" w:space="0" w:color="auto"/>
            </w:tcBorders>
            <w:shd w:val="clear" w:color="auto" w:fill="FFFFFF"/>
            <w:vAlign w:val="center"/>
            <w:hideMark/>
          </w:tcPr>
          <w:p w14:paraId="7BD253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607A7E23" w14:textId="77777777" w:rsidTr="00E01BEC">
        <w:trPr>
          <w:trHeight w:val="435"/>
          <w:jc w:val="center"/>
        </w:trPr>
        <w:tc>
          <w:tcPr>
            <w:tcW w:w="987" w:type="dxa"/>
            <w:tcBorders>
              <w:top w:val="single" w:sz="8" w:space="0" w:color="auto"/>
              <w:left w:val="single" w:sz="8" w:space="0" w:color="auto"/>
              <w:bottom w:val="nil"/>
              <w:right w:val="nil"/>
            </w:tcBorders>
            <w:shd w:val="clear" w:color="auto" w:fill="FFFFFF"/>
            <w:vAlign w:val="center"/>
            <w:hideMark/>
          </w:tcPr>
          <w:p w14:paraId="081C480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25" w:type="dxa"/>
            <w:tcBorders>
              <w:top w:val="single" w:sz="8" w:space="0" w:color="auto"/>
              <w:left w:val="single" w:sz="8" w:space="0" w:color="auto"/>
              <w:bottom w:val="nil"/>
              <w:right w:val="nil"/>
            </w:tcBorders>
            <w:shd w:val="clear" w:color="auto" w:fill="FFFFFF"/>
            <w:vAlign w:val="center"/>
            <w:hideMark/>
          </w:tcPr>
          <w:p w14:paraId="4004A2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nil"/>
              <w:right w:val="nil"/>
            </w:tcBorders>
            <w:shd w:val="clear" w:color="auto" w:fill="FFFFFF"/>
            <w:vAlign w:val="center"/>
            <w:hideMark/>
          </w:tcPr>
          <w:p w14:paraId="0CCA386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37" w:type="dxa"/>
            <w:tcBorders>
              <w:top w:val="single" w:sz="8" w:space="0" w:color="auto"/>
              <w:left w:val="single" w:sz="8" w:space="0" w:color="auto"/>
              <w:bottom w:val="nil"/>
              <w:right w:val="nil"/>
            </w:tcBorders>
            <w:shd w:val="clear" w:color="auto" w:fill="FFFFFF"/>
            <w:vAlign w:val="center"/>
            <w:hideMark/>
          </w:tcPr>
          <w:p w14:paraId="44E1785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18D193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137" w:type="dxa"/>
            <w:tcBorders>
              <w:top w:val="single" w:sz="8" w:space="0" w:color="auto"/>
              <w:left w:val="single" w:sz="8" w:space="0" w:color="auto"/>
              <w:bottom w:val="nil"/>
              <w:right w:val="nil"/>
            </w:tcBorders>
            <w:shd w:val="clear" w:color="auto" w:fill="FFFFFF"/>
            <w:vAlign w:val="center"/>
            <w:hideMark/>
          </w:tcPr>
          <w:p w14:paraId="3B07A6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87" w:type="dxa"/>
            <w:tcBorders>
              <w:top w:val="single" w:sz="8" w:space="0" w:color="auto"/>
              <w:left w:val="single" w:sz="8" w:space="0" w:color="auto"/>
              <w:bottom w:val="nil"/>
              <w:right w:val="nil"/>
            </w:tcBorders>
            <w:shd w:val="clear" w:color="auto" w:fill="FFFFFF"/>
            <w:vAlign w:val="center"/>
            <w:hideMark/>
          </w:tcPr>
          <w:p w14:paraId="2F9E5E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00" w:type="dxa"/>
            <w:tcBorders>
              <w:top w:val="single" w:sz="8" w:space="0" w:color="auto"/>
              <w:left w:val="single" w:sz="8" w:space="0" w:color="auto"/>
              <w:bottom w:val="nil"/>
              <w:right w:val="nil"/>
            </w:tcBorders>
            <w:shd w:val="clear" w:color="auto" w:fill="FFFFFF"/>
            <w:vAlign w:val="center"/>
            <w:hideMark/>
          </w:tcPr>
          <w:p w14:paraId="6995804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75" w:type="dxa"/>
            <w:tcBorders>
              <w:top w:val="single" w:sz="8" w:space="0" w:color="auto"/>
              <w:left w:val="single" w:sz="8" w:space="0" w:color="auto"/>
              <w:bottom w:val="nil"/>
              <w:right w:val="nil"/>
            </w:tcBorders>
            <w:shd w:val="clear" w:color="auto" w:fill="FFFFFF"/>
            <w:vAlign w:val="center"/>
            <w:hideMark/>
          </w:tcPr>
          <w:p w14:paraId="2765F8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37" w:type="dxa"/>
            <w:tcBorders>
              <w:top w:val="single" w:sz="8" w:space="0" w:color="auto"/>
              <w:left w:val="single" w:sz="8" w:space="0" w:color="auto"/>
              <w:bottom w:val="nil"/>
              <w:right w:val="nil"/>
            </w:tcBorders>
            <w:shd w:val="clear" w:color="auto" w:fill="FFFFFF"/>
            <w:vAlign w:val="center"/>
            <w:hideMark/>
          </w:tcPr>
          <w:p w14:paraId="0E09C39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600" w:type="dxa"/>
            <w:tcBorders>
              <w:top w:val="single" w:sz="8" w:space="0" w:color="auto"/>
              <w:left w:val="single" w:sz="8" w:space="0" w:color="auto"/>
              <w:bottom w:val="nil"/>
              <w:right w:val="single" w:sz="8" w:space="0" w:color="auto"/>
            </w:tcBorders>
            <w:shd w:val="clear" w:color="auto" w:fill="FFFFFF"/>
            <w:vAlign w:val="center"/>
            <w:hideMark/>
          </w:tcPr>
          <w:p w14:paraId="27A0D79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200A1D6" w14:textId="77777777" w:rsidTr="00E01BEC">
        <w:trPr>
          <w:trHeight w:val="435"/>
          <w:jc w:val="center"/>
        </w:trPr>
        <w:tc>
          <w:tcPr>
            <w:tcW w:w="987" w:type="dxa"/>
            <w:tcBorders>
              <w:top w:val="single" w:sz="8" w:space="0" w:color="auto"/>
              <w:left w:val="single" w:sz="8" w:space="0" w:color="auto"/>
              <w:bottom w:val="nil"/>
              <w:right w:val="nil"/>
            </w:tcBorders>
            <w:shd w:val="clear" w:color="auto" w:fill="FFFFFF"/>
            <w:vAlign w:val="center"/>
            <w:hideMark/>
          </w:tcPr>
          <w:p w14:paraId="5645E1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25" w:type="dxa"/>
            <w:tcBorders>
              <w:top w:val="single" w:sz="8" w:space="0" w:color="auto"/>
              <w:left w:val="single" w:sz="8" w:space="0" w:color="auto"/>
              <w:bottom w:val="nil"/>
              <w:right w:val="nil"/>
            </w:tcBorders>
            <w:shd w:val="clear" w:color="auto" w:fill="FFFFFF"/>
            <w:vAlign w:val="center"/>
            <w:hideMark/>
          </w:tcPr>
          <w:p w14:paraId="51F6399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nil"/>
              <w:right w:val="nil"/>
            </w:tcBorders>
            <w:shd w:val="clear" w:color="auto" w:fill="FFFFFF"/>
            <w:vAlign w:val="center"/>
            <w:hideMark/>
          </w:tcPr>
          <w:p w14:paraId="6E0B538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37" w:type="dxa"/>
            <w:tcBorders>
              <w:top w:val="single" w:sz="8" w:space="0" w:color="auto"/>
              <w:left w:val="single" w:sz="8" w:space="0" w:color="auto"/>
              <w:bottom w:val="nil"/>
              <w:right w:val="nil"/>
            </w:tcBorders>
            <w:shd w:val="clear" w:color="auto" w:fill="FFFFFF"/>
            <w:vAlign w:val="center"/>
            <w:hideMark/>
          </w:tcPr>
          <w:p w14:paraId="43914D4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nil"/>
              <w:right w:val="nil"/>
            </w:tcBorders>
            <w:shd w:val="clear" w:color="auto" w:fill="FFFFFF"/>
            <w:vAlign w:val="center"/>
            <w:hideMark/>
          </w:tcPr>
          <w:p w14:paraId="384F26D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137" w:type="dxa"/>
            <w:tcBorders>
              <w:top w:val="single" w:sz="8" w:space="0" w:color="auto"/>
              <w:left w:val="single" w:sz="8" w:space="0" w:color="auto"/>
              <w:bottom w:val="nil"/>
              <w:right w:val="nil"/>
            </w:tcBorders>
            <w:shd w:val="clear" w:color="auto" w:fill="FFFFFF"/>
            <w:vAlign w:val="center"/>
            <w:hideMark/>
          </w:tcPr>
          <w:p w14:paraId="4F92C6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87" w:type="dxa"/>
            <w:tcBorders>
              <w:top w:val="single" w:sz="8" w:space="0" w:color="auto"/>
              <w:left w:val="single" w:sz="8" w:space="0" w:color="auto"/>
              <w:bottom w:val="nil"/>
              <w:right w:val="nil"/>
            </w:tcBorders>
            <w:shd w:val="clear" w:color="auto" w:fill="FFFFFF"/>
            <w:vAlign w:val="center"/>
            <w:hideMark/>
          </w:tcPr>
          <w:p w14:paraId="4CD02AE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00" w:type="dxa"/>
            <w:tcBorders>
              <w:top w:val="single" w:sz="8" w:space="0" w:color="auto"/>
              <w:left w:val="single" w:sz="8" w:space="0" w:color="auto"/>
              <w:bottom w:val="nil"/>
              <w:right w:val="nil"/>
            </w:tcBorders>
            <w:shd w:val="clear" w:color="auto" w:fill="FFFFFF"/>
            <w:vAlign w:val="center"/>
            <w:hideMark/>
          </w:tcPr>
          <w:p w14:paraId="690AF9A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75" w:type="dxa"/>
            <w:tcBorders>
              <w:top w:val="single" w:sz="8" w:space="0" w:color="auto"/>
              <w:left w:val="single" w:sz="8" w:space="0" w:color="auto"/>
              <w:bottom w:val="nil"/>
              <w:right w:val="nil"/>
            </w:tcBorders>
            <w:shd w:val="clear" w:color="auto" w:fill="FFFFFF"/>
            <w:vAlign w:val="center"/>
            <w:hideMark/>
          </w:tcPr>
          <w:p w14:paraId="65190AD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37" w:type="dxa"/>
            <w:tcBorders>
              <w:top w:val="single" w:sz="8" w:space="0" w:color="auto"/>
              <w:left w:val="single" w:sz="8" w:space="0" w:color="auto"/>
              <w:bottom w:val="nil"/>
              <w:right w:val="nil"/>
            </w:tcBorders>
            <w:shd w:val="clear" w:color="auto" w:fill="FFFFFF"/>
            <w:vAlign w:val="center"/>
            <w:hideMark/>
          </w:tcPr>
          <w:p w14:paraId="0CC174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600" w:type="dxa"/>
            <w:tcBorders>
              <w:top w:val="single" w:sz="8" w:space="0" w:color="auto"/>
              <w:left w:val="single" w:sz="8" w:space="0" w:color="auto"/>
              <w:bottom w:val="nil"/>
              <w:right w:val="single" w:sz="8" w:space="0" w:color="auto"/>
            </w:tcBorders>
            <w:shd w:val="clear" w:color="auto" w:fill="FFFFFF"/>
            <w:vAlign w:val="center"/>
            <w:hideMark/>
          </w:tcPr>
          <w:p w14:paraId="74AFA9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2A1EAB" w:rsidRPr="00E01BEC" w14:paraId="1500D421" w14:textId="77777777" w:rsidTr="00E01BEC">
        <w:trPr>
          <w:trHeight w:val="435"/>
          <w:jc w:val="center"/>
        </w:trPr>
        <w:tc>
          <w:tcPr>
            <w:tcW w:w="987" w:type="dxa"/>
            <w:tcBorders>
              <w:top w:val="single" w:sz="8" w:space="0" w:color="auto"/>
              <w:left w:val="single" w:sz="8" w:space="0" w:color="auto"/>
              <w:bottom w:val="single" w:sz="8" w:space="0" w:color="auto"/>
              <w:right w:val="nil"/>
            </w:tcBorders>
            <w:shd w:val="clear" w:color="auto" w:fill="FFFFFF"/>
            <w:vAlign w:val="center"/>
            <w:hideMark/>
          </w:tcPr>
          <w:p w14:paraId="3D4D54C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225" w:type="dxa"/>
            <w:tcBorders>
              <w:top w:val="single" w:sz="8" w:space="0" w:color="auto"/>
              <w:left w:val="single" w:sz="8" w:space="0" w:color="auto"/>
              <w:bottom w:val="single" w:sz="8" w:space="0" w:color="auto"/>
              <w:right w:val="nil"/>
            </w:tcBorders>
            <w:shd w:val="clear" w:color="auto" w:fill="FFFFFF"/>
            <w:vAlign w:val="center"/>
            <w:hideMark/>
          </w:tcPr>
          <w:p w14:paraId="5ABB0FF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14:paraId="555F77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37" w:type="dxa"/>
            <w:tcBorders>
              <w:top w:val="single" w:sz="8" w:space="0" w:color="auto"/>
              <w:left w:val="single" w:sz="8" w:space="0" w:color="auto"/>
              <w:bottom w:val="single" w:sz="8" w:space="0" w:color="auto"/>
              <w:right w:val="nil"/>
            </w:tcBorders>
            <w:shd w:val="clear" w:color="auto" w:fill="FFFFFF"/>
            <w:vAlign w:val="center"/>
            <w:hideMark/>
          </w:tcPr>
          <w:p w14:paraId="4A80F8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25" w:type="dxa"/>
            <w:tcBorders>
              <w:top w:val="single" w:sz="8" w:space="0" w:color="auto"/>
              <w:left w:val="single" w:sz="8" w:space="0" w:color="auto"/>
              <w:bottom w:val="single" w:sz="8" w:space="0" w:color="auto"/>
              <w:right w:val="nil"/>
            </w:tcBorders>
            <w:shd w:val="clear" w:color="auto" w:fill="FFFFFF"/>
            <w:vAlign w:val="center"/>
            <w:hideMark/>
          </w:tcPr>
          <w:p w14:paraId="50DC89E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137" w:type="dxa"/>
            <w:tcBorders>
              <w:top w:val="single" w:sz="8" w:space="0" w:color="auto"/>
              <w:left w:val="single" w:sz="8" w:space="0" w:color="auto"/>
              <w:bottom w:val="single" w:sz="8" w:space="0" w:color="auto"/>
              <w:right w:val="nil"/>
            </w:tcBorders>
            <w:shd w:val="clear" w:color="auto" w:fill="FFFFFF"/>
            <w:vAlign w:val="center"/>
            <w:hideMark/>
          </w:tcPr>
          <w:p w14:paraId="37A433A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87" w:type="dxa"/>
            <w:tcBorders>
              <w:top w:val="single" w:sz="8" w:space="0" w:color="auto"/>
              <w:left w:val="single" w:sz="8" w:space="0" w:color="auto"/>
              <w:bottom w:val="single" w:sz="8" w:space="0" w:color="auto"/>
              <w:right w:val="nil"/>
            </w:tcBorders>
            <w:shd w:val="clear" w:color="auto" w:fill="FFFFFF"/>
            <w:vAlign w:val="center"/>
            <w:hideMark/>
          </w:tcPr>
          <w:p w14:paraId="315E26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00" w:type="dxa"/>
            <w:tcBorders>
              <w:top w:val="single" w:sz="8" w:space="0" w:color="auto"/>
              <w:left w:val="single" w:sz="8" w:space="0" w:color="auto"/>
              <w:bottom w:val="single" w:sz="8" w:space="0" w:color="auto"/>
              <w:right w:val="nil"/>
            </w:tcBorders>
            <w:shd w:val="clear" w:color="auto" w:fill="FFFFFF"/>
            <w:vAlign w:val="center"/>
            <w:hideMark/>
          </w:tcPr>
          <w:p w14:paraId="03E568E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75" w:type="dxa"/>
            <w:tcBorders>
              <w:top w:val="single" w:sz="8" w:space="0" w:color="auto"/>
              <w:left w:val="single" w:sz="8" w:space="0" w:color="auto"/>
              <w:bottom w:val="single" w:sz="8" w:space="0" w:color="auto"/>
              <w:right w:val="nil"/>
            </w:tcBorders>
            <w:shd w:val="clear" w:color="auto" w:fill="FFFFFF"/>
            <w:vAlign w:val="center"/>
            <w:hideMark/>
          </w:tcPr>
          <w:p w14:paraId="12F7478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37" w:type="dxa"/>
            <w:tcBorders>
              <w:top w:val="single" w:sz="8" w:space="0" w:color="auto"/>
              <w:left w:val="single" w:sz="8" w:space="0" w:color="auto"/>
              <w:bottom w:val="single" w:sz="8" w:space="0" w:color="auto"/>
              <w:right w:val="nil"/>
            </w:tcBorders>
            <w:shd w:val="clear" w:color="auto" w:fill="FFFFFF"/>
            <w:vAlign w:val="center"/>
            <w:hideMark/>
          </w:tcPr>
          <w:p w14:paraId="337EFF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60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A2CD55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5BD6BCF2"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581B6A47"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color w:val="000000"/>
          <w:sz w:val="20"/>
          <w:szCs w:val="20"/>
        </w:rPr>
        <w:t>MỤC II. DANH MỤC CÁC CÔNG TY CON CỦA TẬP ĐOÀN THEO QUỐC GIA CƯ TRÚ</w:t>
      </w:r>
    </w:p>
    <w:tbl>
      <w:tblPr>
        <w:tblW w:w="5000" w:type="pct"/>
        <w:jc w:val="center"/>
        <w:tblCellMar>
          <w:left w:w="0" w:type="dxa"/>
          <w:right w:w="0" w:type="dxa"/>
        </w:tblCellMar>
        <w:tblLook w:val="04A0" w:firstRow="1" w:lastRow="0" w:firstColumn="1" w:lastColumn="0" w:noHBand="0" w:noVBand="1"/>
      </w:tblPr>
      <w:tblGrid>
        <w:gridCol w:w="691"/>
        <w:gridCol w:w="740"/>
        <w:gridCol w:w="777"/>
        <w:gridCol w:w="781"/>
        <w:gridCol w:w="601"/>
        <w:gridCol w:w="562"/>
        <w:gridCol w:w="547"/>
        <w:gridCol w:w="651"/>
        <w:gridCol w:w="670"/>
        <w:gridCol w:w="709"/>
        <w:gridCol w:w="619"/>
        <w:gridCol w:w="644"/>
        <w:gridCol w:w="553"/>
        <w:gridCol w:w="604"/>
        <w:gridCol w:w="681"/>
        <w:gridCol w:w="590"/>
      </w:tblGrid>
      <w:tr w:rsidR="00E01BEC" w:rsidRPr="00E01BEC" w14:paraId="7059F7A4" w14:textId="77777777" w:rsidTr="00E01BEC">
        <w:trPr>
          <w:trHeight w:val="570"/>
          <w:jc w:val="center"/>
        </w:trPr>
        <w:tc>
          <w:tcPr>
            <w:tcW w:w="12063" w:type="dxa"/>
            <w:gridSpan w:val="16"/>
            <w:tcBorders>
              <w:top w:val="single" w:sz="8" w:space="0" w:color="auto"/>
              <w:left w:val="single" w:sz="8" w:space="0" w:color="auto"/>
              <w:bottom w:val="nil"/>
              <w:right w:val="single" w:sz="8" w:space="0" w:color="auto"/>
            </w:tcBorders>
            <w:shd w:val="clear" w:color="auto" w:fill="FFFFFF"/>
            <w:vAlign w:val="center"/>
            <w:hideMark/>
          </w:tcPr>
          <w:p w14:paraId="2EC901E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Tên tập đoàn đa quốc gia</w:t>
            </w:r>
          </w:p>
        </w:tc>
      </w:tr>
      <w:tr w:rsidR="00E01BEC" w:rsidRPr="00E01BEC" w14:paraId="641233B7" w14:textId="77777777" w:rsidTr="00E01BEC">
        <w:trPr>
          <w:trHeight w:val="570"/>
          <w:jc w:val="center"/>
        </w:trPr>
        <w:tc>
          <w:tcPr>
            <w:tcW w:w="975" w:type="dxa"/>
            <w:vMerge w:val="restart"/>
            <w:tcBorders>
              <w:top w:val="single" w:sz="8" w:space="0" w:color="auto"/>
              <w:left w:val="single" w:sz="8" w:space="0" w:color="auto"/>
              <w:bottom w:val="nil"/>
              <w:right w:val="nil"/>
            </w:tcBorders>
            <w:shd w:val="clear" w:color="auto" w:fill="FFFFFF"/>
            <w:vAlign w:val="center"/>
            <w:hideMark/>
          </w:tcPr>
          <w:p w14:paraId="467E45C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Quốc gia</w:t>
            </w:r>
          </w:p>
        </w:tc>
        <w:tc>
          <w:tcPr>
            <w:tcW w:w="938" w:type="dxa"/>
            <w:vMerge w:val="restart"/>
            <w:tcBorders>
              <w:top w:val="single" w:sz="8" w:space="0" w:color="auto"/>
              <w:left w:val="single" w:sz="8" w:space="0" w:color="auto"/>
              <w:bottom w:val="nil"/>
              <w:right w:val="nil"/>
            </w:tcBorders>
            <w:shd w:val="clear" w:color="auto" w:fill="FFFFFF"/>
            <w:vAlign w:val="center"/>
            <w:hideMark/>
          </w:tcPr>
          <w:p w14:paraId="75482FE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công ty là đối tượng cư trú ở nước sở tại</w:t>
            </w:r>
          </w:p>
        </w:tc>
        <w:tc>
          <w:tcPr>
            <w:tcW w:w="1037" w:type="dxa"/>
            <w:vMerge w:val="restart"/>
            <w:tcBorders>
              <w:top w:val="single" w:sz="8" w:space="0" w:color="auto"/>
              <w:left w:val="single" w:sz="8" w:space="0" w:color="auto"/>
              <w:bottom w:val="nil"/>
              <w:right w:val="nil"/>
            </w:tcBorders>
            <w:shd w:val="clear" w:color="auto" w:fill="FFFFFF"/>
            <w:vAlign w:val="center"/>
            <w:hideMark/>
          </w:tcPr>
          <w:p w14:paraId="6D634CE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Quốc gia hoặc lãnh thổ đăng ký kinh doanh nếu khác với quốc gia hoặc lãnh thổ cư trú thuế</w:t>
            </w:r>
          </w:p>
        </w:tc>
        <w:tc>
          <w:tcPr>
            <w:tcW w:w="9113" w:type="dxa"/>
            <w:gridSpan w:val="13"/>
            <w:tcBorders>
              <w:top w:val="single" w:sz="8" w:space="0" w:color="auto"/>
              <w:left w:val="single" w:sz="8" w:space="0" w:color="auto"/>
              <w:bottom w:val="nil"/>
              <w:right w:val="single" w:sz="8" w:space="0" w:color="auto"/>
            </w:tcBorders>
            <w:shd w:val="clear" w:color="auto" w:fill="FFFFFF"/>
            <w:vAlign w:val="center"/>
            <w:hideMark/>
          </w:tcPr>
          <w:p w14:paraId="1589D73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hoạt động kinh doanh</w:t>
            </w:r>
          </w:p>
        </w:tc>
      </w:tr>
      <w:tr w:rsidR="002A1EAB" w:rsidRPr="00E01BEC" w14:paraId="0DEBF96D" w14:textId="77777777" w:rsidTr="00E01BEC">
        <w:trPr>
          <w:trHeight w:val="570"/>
          <w:jc w:val="center"/>
        </w:trPr>
        <w:tc>
          <w:tcPr>
            <w:tcW w:w="0" w:type="auto"/>
            <w:vMerge/>
            <w:tcBorders>
              <w:top w:val="single" w:sz="8" w:space="0" w:color="auto"/>
              <w:left w:val="single" w:sz="8" w:space="0" w:color="auto"/>
              <w:bottom w:val="nil"/>
              <w:right w:val="nil"/>
            </w:tcBorders>
            <w:vAlign w:val="center"/>
            <w:hideMark/>
          </w:tcPr>
          <w:p w14:paraId="2956F269"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079E7473"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single" w:sz="8" w:space="0" w:color="auto"/>
              <w:bottom w:val="nil"/>
              <w:right w:val="nil"/>
            </w:tcBorders>
            <w:vAlign w:val="center"/>
            <w:hideMark/>
          </w:tcPr>
          <w:p w14:paraId="64E60C22" w14:textId="77777777" w:rsidR="00E01BEC" w:rsidRPr="00E01BEC" w:rsidRDefault="00E01BEC" w:rsidP="00E01BEC">
            <w:pPr>
              <w:spacing w:after="0" w:line="240" w:lineRule="auto"/>
              <w:rPr>
                <w:rFonts w:ascii="Times New Roman" w:eastAsia="Times New Roman" w:hAnsi="Times New Roman" w:cs="Times New Roman"/>
                <w:color w:val="222222"/>
                <w:sz w:val="24"/>
                <w:szCs w:val="24"/>
              </w:rPr>
            </w:pPr>
          </w:p>
        </w:tc>
        <w:tc>
          <w:tcPr>
            <w:tcW w:w="775" w:type="dxa"/>
            <w:tcBorders>
              <w:top w:val="single" w:sz="8" w:space="0" w:color="auto"/>
              <w:left w:val="single" w:sz="8" w:space="0" w:color="auto"/>
              <w:bottom w:val="nil"/>
              <w:right w:val="nil"/>
            </w:tcBorders>
            <w:shd w:val="clear" w:color="auto" w:fill="FFFFFF"/>
            <w:vAlign w:val="center"/>
            <w:hideMark/>
          </w:tcPr>
          <w:p w14:paraId="686C62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Nghiên cứu và phát triển</w:t>
            </w:r>
          </w:p>
        </w:tc>
        <w:tc>
          <w:tcPr>
            <w:tcW w:w="737" w:type="dxa"/>
            <w:tcBorders>
              <w:top w:val="single" w:sz="8" w:space="0" w:color="auto"/>
              <w:left w:val="single" w:sz="8" w:space="0" w:color="auto"/>
              <w:bottom w:val="nil"/>
              <w:right w:val="nil"/>
            </w:tcBorders>
            <w:shd w:val="clear" w:color="auto" w:fill="FFFFFF"/>
            <w:vAlign w:val="center"/>
            <w:hideMark/>
          </w:tcPr>
          <w:p w14:paraId="210E5C4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Nắm giữ hoặc quản lý tài sản trí</w:t>
            </w:r>
          </w:p>
          <w:p w14:paraId="3EF7A0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tuệ</w:t>
            </w:r>
          </w:p>
        </w:tc>
        <w:tc>
          <w:tcPr>
            <w:tcW w:w="587" w:type="dxa"/>
            <w:tcBorders>
              <w:top w:val="single" w:sz="8" w:space="0" w:color="auto"/>
              <w:left w:val="single" w:sz="8" w:space="0" w:color="auto"/>
              <w:bottom w:val="nil"/>
              <w:right w:val="nil"/>
            </w:tcBorders>
            <w:shd w:val="clear" w:color="auto" w:fill="FFFFFF"/>
            <w:vAlign w:val="center"/>
            <w:hideMark/>
          </w:tcPr>
          <w:p w14:paraId="3CD941B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Mua hàng</w:t>
            </w:r>
          </w:p>
        </w:tc>
        <w:tc>
          <w:tcPr>
            <w:tcW w:w="563" w:type="dxa"/>
            <w:tcBorders>
              <w:top w:val="single" w:sz="8" w:space="0" w:color="auto"/>
              <w:left w:val="single" w:sz="8" w:space="0" w:color="auto"/>
              <w:bottom w:val="nil"/>
              <w:right w:val="nil"/>
            </w:tcBorders>
            <w:shd w:val="clear" w:color="auto" w:fill="FFFFFF"/>
            <w:vAlign w:val="center"/>
            <w:hideMark/>
          </w:tcPr>
          <w:p w14:paraId="75BAB01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Chế tạo hoặc sản xuất</w:t>
            </w:r>
          </w:p>
        </w:tc>
        <w:tc>
          <w:tcPr>
            <w:tcW w:w="737" w:type="dxa"/>
            <w:tcBorders>
              <w:top w:val="single" w:sz="8" w:space="0" w:color="auto"/>
              <w:left w:val="single" w:sz="8" w:space="0" w:color="auto"/>
              <w:bottom w:val="nil"/>
              <w:right w:val="nil"/>
            </w:tcBorders>
            <w:shd w:val="clear" w:color="auto" w:fill="FFFFFF"/>
            <w:vAlign w:val="center"/>
            <w:hideMark/>
          </w:tcPr>
          <w:p w14:paraId="16016AE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Bán hàng, tiếp thị hoặc phân phối</w:t>
            </w:r>
          </w:p>
        </w:tc>
        <w:tc>
          <w:tcPr>
            <w:tcW w:w="812" w:type="dxa"/>
            <w:tcBorders>
              <w:top w:val="single" w:sz="8" w:space="0" w:color="auto"/>
              <w:left w:val="single" w:sz="8" w:space="0" w:color="auto"/>
              <w:bottom w:val="nil"/>
              <w:right w:val="nil"/>
            </w:tcBorders>
            <w:shd w:val="clear" w:color="auto" w:fill="FFFFFF"/>
            <w:vAlign w:val="center"/>
            <w:hideMark/>
          </w:tcPr>
          <w:p w14:paraId="4F6FA53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Điều hành, quản lý và các dịch vụ hỗ trợ</w:t>
            </w:r>
          </w:p>
        </w:tc>
        <w:tc>
          <w:tcPr>
            <w:tcW w:w="812" w:type="dxa"/>
            <w:tcBorders>
              <w:top w:val="single" w:sz="8" w:space="0" w:color="auto"/>
              <w:left w:val="single" w:sz="8" w:space="0" w:color="auto"/>
              <w:bottom w:val="nil"/>
              <w:right w:val="nil"/>
            </w:tcBorders>
            <w:shd w:val="clear" w:color="auto" w:fill="FFFFFF"/>
            <w:vAlign w:val="center"/>
            <w:hideMark/>
          </w:tcPr>
          <w:p w14:paraId="092131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Cung cấp dịch vụ cho các bên không liên quan</w:t>
            </w:r>
          </w:p>
        </w:tc>
        <w:tc>
          <w:tcPr>
            <w:tcW w:w="650" w:type="dxa"/>
            <w:tcBorders>
              <w:top w:val="single" w:sz="8" w:space="0" w:color="auto"/>
              <w:left w:val="single" w:sz="8" w:space="0" w:color="auto"/>
              <w:bottom w:val="nil"/>
              <w:right w:val="nil"/>
            </w:tcBorders>
            <w:shd w:val="clear" w:color="auto" w:fill="FFFFFF"/>
            <w:vAlign w:val="center"/>
            <w:hideMark/>
          </w:tcPr>
          <w:p w14:paraId="596B460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Tài chính nội hộ tập đoàn</w:t>
            </w:r>
          </w:p>
        </w:tc>
        <w:tc>
          <w:tcPr>
            <w:tcW w:w="750" w:type="dxa"/>
            <w:tcBorders>
              <w:top w:val="single" w:sz="8" w:space="0" w:color="auto"/>
              <w:left w:val="single" w:sz="8" w:space="0" w:color="auto"/>
              <w:bottom w:val="nil"/>
              <w:right w:val="nil"/>
            </w:tcBorders>
            <w:shd w:val="clear" w:color="auto" w:fill="FFFFFF"/>
            <w:vAlign w:val="center"/>
            <w:hideMark/>
          </w:tcPr>
          <w:p w14:paraId="036A7C5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Các dịch vụ tài chính theo quy định</w:t>
            </w:r>
          </w:p>
        </w:tc>
        <w:tc>
          <w:tcPr>
            <w:tcW w:w="587" w:type="dxa"/>
            <w:tcBorders>
              <w:top w:val="single" w:sz="8" w:space="0" w:color="auto"/>
              <w:left w:val="single" w:sz="8" w:space="0" w:color="auto"/>
              <w:bottom w:val="nil"/>
              <w:right w:val="nil"/>
            </w:tcBorders>
            <w:shd w:val="clear" w:color="auto" w:fill="FFFFFF"/>
            <w:vAlign w:val="center"/>
            <w:hideMark/>
          </w:tcPr>
          <w:p w14:paraId="2730205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Bảo hiểm</w:t>
            </w:r>
          </w:p>
        </w:tc>
        <w:tc>
          <w:tcPr>
            <w:tcW w:w="750" w:type="dxa"/>
            <w:tcBorders>
              <w:top w:val="single" w:sz="8" w:space="0" w:color="auto"/>
              <w:left w:val="single" w:sz="8" w:space="0" w:color="auto"/>
              <w:bottom w:val="nil"/>
              <w:right w:val="nil"/>
            </w:tcBorders>
            <w:shd w:val="clear" w:color="auto" w:fill="FFFFFF"/>
            <w:vAlign w:val="center"/>
            <w:hideMark/>
          </w:tcPr>
          <w:p w14:paraId="7C559F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Nắm giữ cổ phần hoặc các</w:t>
            </w:r>
          </w:p>
          <w:p w14:paraId="7BD66D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công cụ vốn</w:t>
            </w:r>
          </w:p>
          <w:p w14:paraId="6C37087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khác</w:t>
            </w:r>
          </w:p>
        </w:tc>
        <w:tc>
          <w:tcPr>
            <w:tcW w:w="700" w:type="dxa"/>
            <w:tcBorders>
              <w:top w:val="single" w:sz="8" w:space="0" w:color="auto"/>
              <w:left w:val="single" w:sz="8" w:space="0" w:color="auto"/>
              <w:bottom w:val="nil"/>
              <w:right w:val="nil"/>
            </w:tcBorders>
            <w:shd w:val="clear" w:color="auto" w:fill="FFFFFF"/>
            <w:vAlign w:val="center"/>
            <w:hideMark/>
          </w:tcPr>
          <w:p w14:paraId="164C38D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Công ty không hoạt động</w:t>
            </w:r>
          </w:p>
        </w:tc>
        <w:tc>
          <w:tcPr>
            <w:tcW w:w="650" w:type="dxa"/>
            <w:tcBorders>
              <w:top w:val="single" w:sz="8" w:space="0" w:color="auto"/>
              <w:left w:val="single" w:sz="8" w:space="0" w:color="auto"/>
              <w:bottom w:val="nil"/>
              <w:right w:val="single" w:sz="8" w:space="0" w:color="auto"/>
            </w:tcBorders>
            <w:shd w:val="clear" w:color="auto" w:fill="FFFFFF"/>
            <w:vAlign w:val="center"/>
            <w:hideMark/>
          </w:tcPr>
          <w:p w14:paraId="052C41F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Khác</w:t>
            </w:r>
          </w:p>
        </w:tc>
      </w:tr>
      <w:tr w:rsidR="00E01BEC" w:rsidRPr="00E01BEC" w14:paraId="2DA0030B" w14:textId="77777777" w:rsidTr="00E01BEC">
        <w:trPr>
          <w:trHeight w:val="570"/>
          <w:jc w:val="center"/>
        </w:trPr>
        <w:tc>
          <w:tcPr>
            <w:tcW w:w="975" w:type="dxa"/>
            <w:tcBorders>
              <w:top w:val="single" w:sz="8" w:space="0" w:color="auto"/>
              <w:left w:val="single" w:sz="8" w:space="0" w:color="auto"/>
              <w:bottom w:val="nil"/>
              <w:right w:val="nil"/>
            </w:tcBorders>
            <w:shd w:val="clear" w:color="auto" w:fill="FFFFFF"/>
            <w:vAlign w:val="center"/>
            <w:hideMark/>
          </w:tcPr>
          <w:p w14:paraId="30CC89C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38" w:type="dxa"/>
            <w:tcBorders>
              <w:top w:val="single" w:sz="8" w:space="0" w:color="auto"/>
              <w:left w:val="single" w:sz="8" w:space="0" w:color="auto"/>
              <w:bottom w:val="nil"/>
              <w:right w:val="nil"/>
            </w:tcBorders>
            <w:shd w:val="clear" w:color="auto" w:fill="FFFFFF"/>
            <w:vAlign w:val="center"/>
            <w:hideMark/>
          </w:tcPr>
          <w:p w14:paraId="31CDDC6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1.</w:t>
            </w:r>
          </w:p>
        </w:tc>
        <w:tc>
          <w:tcPr>
            <w:tcW w:w="1037" w:type="dxa"/>
            <w:tcBorders>
              <w:top w:val="single" w:sz="8" w:space="0" w:color="auto"/>
              <w:left w:val="single" w:sz="8" w:space="0" w:color="auto"/>
              <w:bottom w:val="nil"/>
              <w:right w:val="nil"/>
            </w:tcBorders>
            <w:shd w:val="clear" w:color="auto" w:fill="FFFFFF"/>
            <w:vAlign w:val="center"/>
            <w:hideMark/>
          </w:tcPr>
          <w:p w14:paraId="418D17B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75" w:type="dxa"/>
            <w:tcBorders>
              <w:top w:val="single" w:sz="8" w:space="0" w:color="auto"/>
              <w:left w:val="single" w:sz="8" w:space="0" w:color="auto"/>
              <w:bottom w:val="nil"/>
              <w:right w:val="nil"/>
            </w:tcBorders>
            <w:shd w:val="clear" w:color="auto" w:fill="FFFFFF"/>
            <w:vAlign w:val="center"/>
            <w:hideMark/>
          </w:tcPr>
          <w:p w14:paraId="5CD469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5BE41EC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597D65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63" w:type="dxa"/>
            <w:tcBorders>
              <w:top w:val="single" w:sz="8" w:space="0" w:color="auto"/>
              <w:left w:val="single" w:sz="8" w:space="0" w:color="auto"/>
              <w:bottom w:val="nil"/>
              <w:right w:val="nil"/>
            </w:tcBorders>
            <w:shd w:val="clear" w:color="auto" w:fill="FFFFFF"/>
            <w:vAlign w:val="center"/>
            <w:hideMark/>
          </w:tcPr>
          <w:p w14:paraId="3ABEE03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47ABC1F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233D1E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7AD4C61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nil"/>
            </w:tcBorders>
            <w:shd w:val="clear" w:color="auto" w:fill="FFFFFF"/>
            <w:vAlign w:val="center"/>
            <w:hideMark/>
          </w:tcPr>
          <w:p w14:paraId="4FC1469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44BDD2A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4147AC5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75AC0EC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00" w:type="dxa"/>
            <w:tcBorders>
              <w:top w:val="single" w:sz="8" w:space="0" w:color="auto"/>
              <w:left w:val="single" w:sz="8" w:space="0" w:color="auto"/>
              <w:bottom w:val="nil"/>
              <w:right w:val="nil"/>
            </w:tcBorders>
            <w:shd w:val="clear" w:color="auto" w:fill="FFFFFF"/>
            <w:vAlign w:val="center"/>
            <w:hideMark/>
          </w:tcPr>
          <w:p w14:paraId="64BFBB7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single" w:sz="8" w:space="0" w:color="auto"/>
            </w:tcBorders>
            <w:shd w:val="clear" w:color="auto" w:fill="FFFFFF"/>
            <w:vAlign w:val="center"/>
            <w:hideMark/>
          </w:tcPr>
          <w:p w14:paraId="2A878FA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4EAE773D" w14:textId="77777777" w:rsidTr="00E01BEC">
        <w:trPr>
          <w:trHeight w:val="570"/>
          <w:jc w:val="center"/>
        </w:trPr>
        <w:tc>
          <w:tcPr>
            <w:tcW w:w="975" w:type="dxa"/>
            <w:tcBorders>
              <w:top w:val="single" w:sz="8" w:space="0" w:color="auto"/>
              <w:left w:val="single" w:sz="8" w:space="0" w:color="auto"/>
              <w:bottom w:val="nil"/>
              <w:right w:val="nil"/>
            </w:tcBorders>
            <w:shd w:val="clear" w:color="auto" w:fill="FFFFFF"/>
            <w:vAlign w:val="center"/>
            <w:hideMark/>
          </w:tcPr>
          <w:p w14:paraId="6EA187F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38" w:type="dxa"/>
            <w:tcBorders>
              <w:top w:val="single" w:sz="8" w:space="0" w:color="auto"/>
              <w:left w:val="single" w:sz="8" w:space="0" w:color="auto"/>
              <w:bottom w:val="nil"/>
              <w:right w:val="nil"/>
            </w:tcBorders>
            <w:shd w:val="clear" w:color="auto" w:fill="FFFFFF"/>
            <w:vAlign w:val="center"/>
            <w:hideMark/>
          </w:tcPr>
          <w:p w14:paraId="45EB3B0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2.</w:t>
            </w:r>
          </w:p>
        </w:tc>
        <w:tc>
          <w:tcPr>
            <w:tcW w:w="1037" w:type="dxa"/>
            <w:tcBorders>
              <w:top w:val="single" w:sz="8" w:space="0" w:color="auto"/>
              <w:left w:val="single" w:sz="8" w:space="0" w:color="auto"/>
              <w:bottom w:val="nil"/>
              <w:right w:val="nil"/>
            </w:tcBorders>
            <w:shd w:val="clear" w:color="auto" w:fill="FFFFFF"/>
            <w:vAlign w:val="center"/>
            <w:hideMark/>
          </w:tcPr>
          <w:p w14:paraId="6C44128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75" w:type="dxa"/>
            <w:tcBorders>
              <w:top w:val="single" w:sz="8" w:space="0" w:color="auto"/>
              <w:left w:val="single" w:sz="8" w:space="0" w:color="auto"/>
              <w:bottom w:val="nil"/>
              <w:right w:val="nil"/>
            </w:tcBorders>
            <w:shd w:val="clear" w:color="auto" w:fill="FFFFFF"/>
            <w:vAlign w:val="center"/>
            <w:hideMark/>
          </w:tcPr>
          <w:p w14:paraId="0A8855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2B49FA8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501BC16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63" w:type="dxa"/>
            <w:tcBorders>
              <w:top w:val="single" w:sz="8" w:space="0" w:color="auto"/>
              <w:left w:val="single" w:sz="8" w:space="0" w:color="auto"/>
              <w:bottom w:val="nil"/>
              <w:right w:val="nil"/>
            </w:tcBorders>
            <w:shd w:val="clear" w:color="auto" w:fill="FFFFFF"/>
            <w:vAlign w:val="center"/>
            <w:hideMark/>
          </w:tcPr>
          <w:p w14:paraId="53D6D858"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7436789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68BD23C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3B126AE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nil"/>
            </w:tcBorders>
            <w:shd w:val="clear" w:color="auto" w:fill="FFFFFF"/>
            <w:vAlign w:val="center"/>
            <w:hideMark/>
          </w:tcPr>
          <w:p w14:paraId="4C9CD3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376D813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7F02505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16D169D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00" w:type="dxa"/>
            <w:tcBorders>
              <w:top w:val="single" w:sz="8" w:space="0" w:color="auto"/>
              <w:left w:val="single" w:sz="8" w:space="0" w:color="auto"/>
              <w:bottom w:val="nil"/>
              <w:right w:val="nil"/>
            </w:tcBorders>
            <w:shd w:val="clear" w:color="auto" w:fill="FFFFFF"/>
            <w:vAlign w:val="center"/>
            <w:hideMark/>
          </w:tcPr>
          <w:p w14:paraId="7AD5E1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single" w:sz="8" w:space="0" w:color="auto"/>
            </w:tcBorders>
            <w:shd w:val="clear" w:color="auto" w:fill="FFFFFF"/>
            <w:vAlign w:val="center"/>
            <w:hideMark/>
          </w:tcPr>
          <w:p w14:paraId="7A4546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6F16CC75" w14:textId="77777777" w:rsidTr="00E01BEC">
        <w:trPr>
          <w:trHeight w:val="570"/>
          <w:jc w:val="center"/>
        </w:trPr>
        <w:tc>
          <w:tcPr>
            <w:tcW w:w="975" w:type="dxa"/>
            <w:tcBorders>
              <w:top w:val="single" w:sz="8" w:space="0" w:color="auto"/>
              <w:left w:val="single" w:sz="8" w:space="0" w:color="auto"/>
              <w:bottom w:val="nil"/>
              <w:right w:val="nil"/>
            </w:tcBorders>
            <w:shd w:val="clear" w:color="auto" w:fill="FFFFFF"/>
            <w:vAlign w:val="center"/>
            <w:hideMark/>
          </w:tcPr>
          <w:p w14:paraId="162137C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38" w:type="dxa"/>
            <w:tcBorders>
              <w:top w:val="single" w:sz="8" w:space="0" w:color="auto"/>
              <w:left w:val="single" w:sz="8" w:space="0" w:color="auto"/>
              <w:bottom w:val="nil"/>
              <w:right w:val="nil"/>
            </w:tcBorders>
            <w:shd w:val="clear" w:color="auto" w:fill="FFFFFF"/>
            <w:vAlign w:val="center"/>
            <w:hideMark/>
          </w:tcPr>
          <w:p w14:paraId="136688B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3.</w:t>
            </w:r>
          </w:p>
        </w:tc>
        <w:tc>
          <w:tcPr>
            <w:tcW w:w="1037" w:type="dxa"/>
            <w:tcBorders>
              <w:top w:val="single" w:sz="8" w:space="0" w:color="auto"/>
              <w:left w:val="single" w:sz="8" w:space="0" w:color="auto"/>
              <w:bottom w:val="nil"/>
              <w:right w:val="nil"/>
            </w:tcBorders>
            <w:shd w:val="clear" w:color="auto" w:fill="FFFFFF"/>
            <w:vAlign w:val="center"/>
            <w:hideMark/>
          </w:tcPr>
          <w:p w14:paraId="5F98AF9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75" w:type="dxa"/>
            <w:tcBorders>
              <w:top w:val="single" w:sz="8" w:space="0" w:color="auto"/>
              <w:left w:val="single" w:sz="8" w:space="0" w:color="auto"/>
              <w:bottom w:val="nil"/>
              <w:right w:val="nil"/>
            </w:tcBorders>
            <w:shd w:val="clear" w:color="auto" w:fill="FFFFFF"/>
            <w:vAlign w:val="center"/>
            <w:hideMark/>
          </w:tcPr>
          <w:p w14:paraId="7F96555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455561C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77958B9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63" w:type="dxa"/>
            <w:tcBorders>
              <w:top w:val="single" w:sz="8" w:space="0" w:color="auto"/>
              <w:left w:val="single" w:sz="8" w:space="0" w:color="auto"/>
              <w:bottom w:val="nil"/>
              <w:right w:val="nil"/>
            </w:tcBorders>
            <w:shd w:val="clear" w:color="auto" w:fill="FFFFFF"/>
            <w:vAlign w:val="center"/>
            <w:hideMark/>
          </w:tcPr>
          <w:p w14:paraId="3F1876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288C75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2F8B509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0EA00D39"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nil"/>
            </w:tcBorders>
            <w:shd w:val="clear" w:color="auto" w:fill="FFFFFF"/>
            <w:vAlign w:val="center"/>
            <w:hideMark/>
          </w:tcPr>
          <w:p w14:paraId="2D27FF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72706A2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5DA5C2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3B1BACF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00" w:type="dxa"/>
            <w:tcBorders>
              <w:top w:val="single" w:sz="8" w:space="0" w:color="auto"/>
              <w:left w:val="single" w:sz="8" w:space="0" w:color="auto"/>
              <w:bottom w:val="nil"/>
              <w:right w:val="nil"/>
            </w:tcBorders>
            <w:shd w:val="clear" w:color="auto" w:fill="FFFFFF"/>
            <w:vAlign w:val="center"/>
            <w:hideMark/>
          </w:tcPr>
          <w:p w14:paraId="2FC71A8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single" w:sz="8" w:space="0" w:color="auto"/>
            </w:tcBorders>
            <w:shd w:val="clear" w:color="auto" w:fill="FFFFFF"/>
            <w:vAlign w:val="center"/>
            <w:hideMark/>
          </w:tcPr>
          <w:p w14:paraId="0452947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0E7F9520" w14:textId="77777777" w:rsidTr="00E01BEC">
        <w:trPr>
          <w:trHeight w:val="570"/>
          <w:jc w:val="center"/>
        </w:trPr>
        <w:tc>
          <w:tcPr>
            <w:tcW w:w="975" w:type="dxa"/>
            <w:tcBorders>
              <w:top w:val="single" w:sz="8" w:space="0" w:color="auto"/>
              <w:left w:val="single" w:sz="8" w:space="0" w:color="auto"/>
              <w:bottom w:val="nil"/>
              <w:right w:val="nil"/>
            </w:tcBorders>
            <w:shd w:val="clear" w:color="auto" w:fill="FFFFFF"/>
            <w:vAlign w:val="center"/>
            <w:hideMark/>
          </w:tcPr>
          <w:p w14:paraId="58AE90E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38" w:type="dxa"/>
            <w:tcBorders>
              <w:top w:val="single" w:sz="8" w:space="0" w:color="auto"/>
              <w:left w:val="single" w:sz="8" w:space="0" w:color="auto"/>
              <w:bottom w:val="nil"/>
              <w:right w:val="nil"/>
            </w:tcBorders>
            <w:shd w:val="clear" w:color="auto" w:fill="FFFFFF"/>
            <w:vAlign w:val="center"/>
            <w:hideMark/>
          </w:tcPr>
          <w:p w14:paraId="3BFAA7A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w:t>
            </w:r>
          </w:p>
        </w:tc>
        <w:tc>
          <w:tcPr>
            <w:tcW w:w="1037" w:type="dxa"/>
            <w:tcBorders>
              <w:top w:val="single" w:sz="8" w:space="0" w:color="auto"/>
              <w:left w:val="single" w:sz="8" w:space="0" w:color="auto"/>
              <w:bottom w:val="nil"/>
              <w:right w:val="nil"/>
            </w:tcBorders>
            <w:shd w:val="clear" w:color="auto" w:fill="FFFFFF"/>
            <w:vAlign w:val="center"/>
            <w:hideMark/>
          </w:tcPr>
          <w:p w14:paraId="19FE2CB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75" w:type="dxa"/>
            <w:tcBorders>
              <w:top w:val="single" w:sz="8" w:space="0" w:color="auto"/>
              <w:left w:val="single" w:sz="8" w:space="0" w:color="auto"/>
              <w:bottom w:val="nil"/>
              <w:right w:val="nil"/>
            </w:tcBorders>
            <w:shd w:val="clear" w:color="auto" w:fill="FFFFFF"/>
            <w:vAlign w:val="center"/>
            <w:hideMark/>
          </w:tcPr>
          <w:p w14:paraId="47068F7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61BBD04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7D3134A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63" w:type="dxa"/>
            <w:tcBorders>
              <w:top w:val="single" w:sz="8" w:space="0" w:color="auto"/>
              <w:left w:val="single" w:sz="8" w:space="0" w:color="auto"/>
              <w:bottom w:val="nil"/>
              <w:right w:val="nil"/>
            </w:tcBorders>
            <w:shd w:val="clear" w:color="auto" w:fill="FFFFFF"/>
            <w:vAlign w:val="center"/>
            <w:hideMark/>
          </w:tcPr>
          <w:p w14:paraId="63BD480D"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nil"/>
              <w:right w:val="nil"/>
            </w:tcBorders>
            <w:shd w:val="clear" w:color="auto" w:fill="FFFFFF"/>
            <w:vAlign w:val="center"/>
            <w:hideMark/>
          </w:tcPr>
          <w:p w14:paraId="6F81F7D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680E844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nil"/>
              <w:right w:val="nil"/>
            </w:tcBorders>
            <w:shd w:val="clear" w:color="auto" w:fill="FFFFFF"/>
            <w:vAlign w:val="center"/>
            <w:hideMark/>
          </w:tcPr>
          <w:p w14:paraId="0FF615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nil"/>
            </w:tcBorders>
            <w:shd w:val="clear" w:color="auto" w:fill="FFFFFF"/>
            <w:vAlign w:val="center"/>
            <w:hideMark/>
          </w:tcPr>
          <w:p w14:paraId="6E9B0B1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4D04C04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nil"/>
              <w:right w:val="nil"/>
            </w:tcBorders>
            <w:shd w:val="clear" w:color="auto" w:fill="FFFFFF"/>
            <w:vAlign w:val="center"/>
            <w:hideMark/>
          </w:tcPr>
          <w:p w14:paraId="4A513EA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nil"/>
              <w:right w:val="nil"/>
            </w:tcBorders>
            <w:shd w:val="clear" w:color="auto" w:fill="FFFFFF"/>
            <w:vAlign w:val="center"/>
            <w:hideMark/>
          </w:tcPr>
          <w:p w14:paraId="29DE7FB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00" w:type="dxa"/>
            <w:tcBorders>
              <w:top w:val="single" w:sz="8" w:space="0" w:color="auto"/>
              <w:left w:val="single" w:sz="8" w:space="0" w:color="auto"/>
              <w:bottom w:val="nil"/>
              <w:right w:val="nil"/>
            </w:tcBorders>
            <w:shd w:val="clear" w:color="auto" w:fill="FFFFFF"/>
            <w:vAlign w:val="center"/>
            <w:hideMark/>
          </w:tcPr>
          <w:p w14:paraId="57D6558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nil"/>
              <w:right w:val="single" w:sz="8" w:space="0" w:color="auto"/>
            </w:tcBorders>
            <w:shd w:val="clear" w:color="auto" w:fill="FFFFFF"/>
            <w:vAlign w:val="center"/>
            <w:hideMark/>
          </w:tcPr>
          <w:p w14:paraId="549C629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r w:rsidR="00E01BEC" w:rsidRPr="00E01BEC" w14:paraId="712BB428" w14:textId="77777777" w:rsidTr="00E01BEC">
        <w:trPr>
          <w:trHeight w:val="570"/>
          <w:jc w:val="center"/>
        </w:trPr>
        <w:tc>
          <w:tcPr>
            <w:tcW w:w="975" w:type="dxa"/>
            <w:tcBorders>
              <w:top w:val="single" w:sz="8" w:space="0" w:color="auto"/>
              <w:left w:val="single" w:sz="8" w:space="0" w:color="auto"/>
              <w:bottom w:val="single" w:sz="8" w:space="0" w:color="auto"/>
              <w:right w:val="nil"/>
            </w:tcBorders>
            <w:shd w:val="clear" w:color="auto" w:fill="FFFFFF"/>
            <w:vAlign w:val="center"/>
            <w:hideMark/>
          </w:tcPr>
          <w:p w14:paraId="4F88A4A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938" w:type="dxa"/>
            <w:tcBorders>
              <w:top w:val="single" w:sz="8" w:space="0" w:color="auto"/>
              <w:left w:val="single" w:sz="8" w:space="0" w:color="auto"/>
              <w:bottom w:val="single" w:sz="8" w:space="0" w:color="auto"/>
              <w:right w:val="nil"/>
            </w:tcBorders>
            <w:shd w:val="clear" w:color="auto" w:fill="FFFFFF"/>
            <w:vAlign w:val="center"/>
            <w:hideMark/>
          </w:tcPr>
          <w:p w14:paraId="48222F3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1037" w:type="dxa"/>
            <w:tcBorders>
              <w:top w:val="single" w:sz="8" w:space="0" w:color="auto"/>
              <w:left w:val="single" w:sz="8" w:space="0" w:color="auto"/>
              <w:bottom w:val="single" w:sz="8" w:space="0" w:color="auto"/>
              <w:right w:val="nil"/>
            </w:tcBorders>
            <w:shd w:val="clear" w:color="auto" w:fill="FFFFFF"/>
            <w:vAlign w:val="center"/>
            <w:hideMark/>
          </w:tcPr>
          <w:p w14:paraId="627AAE9E"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75" w:type="dxa"/>
            <w:tcBorders>
              <w:top w:val="single" w:sz="8" w:space="0" w:color="auto"/>
              <w:left w:val="single" w:sz="8" w:space="0" w:color="auto"/>
              <w:bottom w:val="single" w:sz="8" w:space="0" w:color="auto"/>
              <w:right w:val="nil"/>
            </w:tcBorders>
            <w:shd w:val="clear" w:color="auto" w:fill="FFFFFF"/>
            <w:vAlign w:val="center"/>
            <w:hideMark/>
          </w:tcPr>
          <w:p w14:paraId="1789C87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single" w:sz="8" w:space="0" w:color="auto"/>
              <w:right w:val="nil"/>
            </w:tcBorders>
            <w:shd w:val="clear" w:color="auto" w:fill="FFFFFF"/>
            <w:vAlign w:val="center"/>
            <w:hideMark/>
          </w:tcPr>
          <w:p w14:paraId="1BDCCB70"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single" w:sz="8" w:space="0" w:color="auto"/>
              <w:right w:val="nil"/>
            </w:tcBorders>
            <w:shd w:val="clear" w:color="auto" w:fill="FFFFFF"/>
            <w:vAlign w:val="center"/>
            <w:hideMark/>
          </w:tcPr>
          <w:p w14:paraId="0075365F"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63" w:type="dxa"/>
            <w:tcBorders>
              <w:top w:val="single" w:sz="8" w:space="0" w:color="auto"/>
              <w:left w:val="single" w:sz="8" w:space="0" w:color="auto"/>
              <w:bottom w:val="single" w:sz="8" w:space="0" w:color="auto"/>
              <w:right w:val="nil"/>
            </w:tcBorders>
            <w:shd w:val="clear" w:color="auto" w:fill="FFFFFF"/>
            <w:vAlign w:val="center"/>
            <w:hideMark/>
          </w:tcPr>
          <w:p w14:paraId="2BB39435"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37" w:type="dxa"/>
            <w:tcBorders>
              <w:top w:val="single" w:sz="8" w:space="0" w:color="auto"/>
              <w:left w:val="single" w:sz="8" w:space="0" w:color="auto"/>
              <w:bottom w:val="single" w:sz="8" w:space="0" w:color="auto"/>
              <w:right w:val="nil"/>
            </w:tcBorders>
            <w:shd w:val="clear" w:color="auto" w:fill="FFFFFF"/>
            <w:vAlign w:val="center"/>
            <w:hideMark/>
          </w:tcPr>
          <w:p w14:paraId="234989DA"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single" w:sz="8" w:space="0" w:color="auto"/>
              <w:right w:val="nil"/>
            </w:tcBorders>
            <w:shd w:val="clear" w:color="auto" w:fill="FFFFFF"/>
            <w:vAlign w:val="center"/>
            <w:hideMark/>
          </w:tcPr>
          <w:p w14:paraId="573A31F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812" w:type="dxa"/>
            <w:tcBorders>
              <w:top w:val="single" w:sz="8" w:space="0" w:color="auto"/>
              <w:left w:val="single" w:sz="8" w:space="0" w:color="auto"/>
              <w:bottom w:val="single" w:sz="8" w:space="0" w:color="auto"/>
              <w:right w:val="nil"/>
            </w:tcBorders>
            <w:shd w:val="clear" w:color="auto" w:fill="FFFFFF"/>
            <w:vAlign w:val="center"/>
            <w:hideMark/>
          </w:tcPr>
          <w:p w14:paraId="6E9AE68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single" w:sz="8" w:space="0" w:color="auto"/>
              <w:right w:val="nil"/>
            </w:tcBorders>
            <w:shd w:val="clear" w:color="auto" w:fill="FFFFFF"/>
            <w:vAlign w:val="center"/>
            <w:hideMark/>
          </w:tcPr>
          <w:p w14:paraId="478A5721"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single" w:sz="8" w:space="0" w:color="auto"/>
              <w:right w:val="nil"/>
            </w:tcBorders>
            <w:shd w:val="clear" w:color="auto" w:fill="FFFFFF"/>
            <w:vAlign w:val="center"/>
            <w:hideMark/>
          </w:tcPr>
          <w:p w14:paraId="213D6C86"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87" w:type="dxa"/>
            <w:tcBorders>
              <w:top w:val="single" w:sz="8" w:space="0" w:color="auto"/>
              <w:left w:val="single" w:sz="8" w:space="0" w:color="auto"/>
              <w:bottom w:val="single" w:sz="8" w:space="0" w:color="auto"/>
              <w:right w:val="nil"/>
            </w:tcBorders>
            <w:shd w:val="clear" w:color="auto" w:fill="FFFFFF"/>
            <w:vAlign w:val="center"/>
            <w:hideMark/>
          </w:tcPr>
          <w:p w14:paraId="4C791ADC"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50" w:type="dxa"/>
            <w:tcBorders>
              <w:top w:val="single" w:sz="8" w:space="0" w:color="auto"/>
              <w:left w:val="single" w:sz="8" w:space="0" w:color="auto"/>
              <w:bottom w:val="single" w:sz="8" w:space="0" w:color="auto"/>
              <w:right w:val="nil"/>
            </w:tcBorders>
            <w:shd w:val="clear" w:color="auto" w:fill="FFFFFF"/>
            <w:vAlign w:val="center"/>
            <w:hideMark/>
          </w:tcPr>
          <w:p w14:paraId="5D083D04"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700" w:type="dxa"/>
            <w:tcBorders>
              <w:top w:val="single" w:sz="8" w:space="0" w:color="auto"/>
              <w:left w:val="single" w:sz="8" w:space="0" w:color="auto"/>
              <w:bottom w:val="single" w:sz="8" w:space="0" w:color="auto"/>
              <w:right w:val="nil"/>
            </w:tcBorders>
            <w:shd w:val="clear" w:color="auto" w:fill="FFFFFF"/>
            <w:vAlign w:val="center"/>
            <w:hideMark/>
          </w:tcPr>
          <w:p w14:paraId="2019AD27"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65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147DD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r>
    </w:tbl>
    <w:p w14:paraId="34AB5EB0" w14:textId="77777777" w:rsidR="00E01BEC" w:rsidRPr="00E01BEC" w:rsidRDefault="00E01BEC" w:rsidP="00E01BEC">
      <w:pPr>
        <w:spacing w:after="0" w:line="240" w:lineRule="auto"/>
        <w:rPr>
          <w:rFonts w:ascii="Arial" w:eastAsia="Times New Roman" w:hAnsi="Arial" w:cs="Arial"/>
          <w:color w:val="333333"/>
          <w:sz w:val="24"/>
          <w:szCs w:val="24"/>
        </w:rPr>
      </w:pPr>
      <w:r w:rsidRPr="00E01BEC">
        <w:rPr>
          <w:rFonts w:ascii="Arial" w:eastAsia="Times New Roman" w:hAnsi="Arial" w:cs="Arial"/>
          <w:color w:val="333333"/>
          <w:sz w:val="24"/>
          <w:szCs w:val="24"/>
        </w:rPr>
        <w:t> </w:t>
      </w:r>
    </w:p>
    <w:p w14:paraId="2D5C5F07"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0"/>
          <w:szCs w:val="20"/>
        </w:rPr>
        <w:t>Tôi cam đoan số liệu kê khai trên là đúng và tự chịu trách nhiệm trước pháp luật về số liệu đã khai./.</w:t>
      </w:r>
    </w:p>
    <w:p w14:paraId="4BB66842" w14:textId="77777777" w:rsidR="00E01BEC" w:rsidRPr="00E01BEC" w:rsidRDefault="00E01BEC" w:rsidP="00E01BEC">
      <w:pPr>
        <w:spacing w:after="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tbl>
      <w:tblPr>
        <w:tblW w:w="11193" w:type="dxa"/>
        <w:tblInd w:w="108" w:type="dxa"/>
        <w:tblCellMar>
          <w:left w:w="0" w:type="dxa"/>
          <w:right w:w="0" w:type="dxa"/>
        </w:tblCellMar>
        <w:tblLook w:val="04A0" w:firstRow="1" w:lastRow="0" w:firstColumn="1" w:lastColumn="0" w:noHBand="0" w:noVBand="1"/>
      </w:tblPr>
      <w:tblGrid>
        <w:gridCol w:w="5652"/>
        <w:gridCol w:w="5541"/>
      </w:tblGrid>
      <w:tr w:rsidR="00E01BEC" w:rsidRPr="00E01BEC" w14:paraId="5783CE78" w14:textId="77777777" w:rsidTr="00F027BD">
        <w:tc>
          <w:tcPr>
            <w:tcW w:w="5652" w:type="dxa"/>
            <w:tcMar>
              <w:top w:w="0" w:type="dxa"/>
              <w:left w:w="108" w:type="dxa"/>
              <w:bottom w:w="0" w:type="dxa"/>
              <w:right w:w="108" w:type="dxa"/>
            </w:tcMar>
            <w:hideMark/>
          </w:tcPr>
          <w:p w14:paraId="2FCA8837" w14:textId="77777777" w:rsidR="00E01BEC" w:rsidRPr="00E01BEC" w:rsidRDefault="00E01BEC" w:rsidP="00F027BD">
            <w:pPr>
              <w:spacing w:after="0" w:line="240" w:lineRule="auto"/>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NHÂN VIÊN ĐẠI LÝ THUẾ</w:t>
            </w:r>
            <w:r w:rsidRPr="00E01BEC">
              <w:rPr>
                <w:rFonts w:ascii="Times New Roman" w:eastAsia="Times New Roman" w:hAnsi="Times New Roman" w:cs="Times New Roman"/>
                <w:color w:val="222222"/>
                <w:sz w:val="24"/>
                <w:szCs w:val="24"/>
              </w:rPr>
              <w:br/>
            </w:r>
            <w:r w:rsidRPr="00E01BEC">
              <w:rPr>
                <w:rFonts w:ascii="Arial" w:eastAsia="Times New Roman" w:hAnsi="Arial" w:cs="Arial"/>
                <w:color w:val="000000"/>
                <w:sz w:val="24"/>
                <w:szCs w:val="24"/>
              </w:rPr>
              <w:t>Họ và tên: ....</w:t>
            </w:r>
          </w:p>
          <w:p w14:paraId="07D87077"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Arial" w:eastAsia="Times New Roman" w:hAnsi="Arial" w:cs="Arial"/>
                <w:color w:val="000000"/>
                <w:sz w:val="24"/>
                <w:szCs w:val="24"/>
              </w:rPr>
              <w:t>Chứng chỉ hành nghề số ....</w:t>
            </w:r>
          </w:p>
          <w:p w14:paraId="155F277A" w14:textId="77777777" w:rsidR="00E01BEC" w:rsidRPr="00E01BEC" w:rsidRDefault="00E01BEC" w:rsidP="00E01BEC">
            <w:pPr>
              <w:spacing w:after="0" w:line="240" w:lineRule="auto"/>
              <w:jc w:val="both"/>
              <w:rPr>
                <w:rFonts w:ascii="Times New Roman" w:eastAsia="Times New Roman" w:hAnsi="Times New Roman" w:cs="Times New Roman"/>
                <w:color w:val="222222"/>
                <w:sz w:val="24"/>
                <w:szCs w:val="24"/>
              </w:rPr>
            </w:pPr>
            <w:r w:rsidRPr="00E01BEC">
              <w:rPr>
                <w:rFonts w:ascii="Times New Roman" w:eastAsia="Times New Roman" w:hAnsi="Times New Roman" w:cs="Times New Roman"/>
                <w:color w:val="222222"/>
                <w:sz w:val="24"/>
                <w:szCs w:val="24"/>
              </w:rPr>
              <w:t> </w:t>
            </w:r>
          </w:p>
        </w:tc>
        <w:tc>
          <w:tcPr>
            <w:tcW w:w="5541" w:type="dxa"/>
            <w:tcMar>
              <w:top w:w="0" w:type="dxa"/>
              <w:left w:w="108" w:type="dxa"/>
              <w:bottom w:w="0" w:type="dxa"/>
              <w:right w:w="108" w:type="dxa"/>
            </w:tcMar>
            <w:hideMark/>
          </w:tcPr>
          <w:p w14:paraId="7E7A272B"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4"/>
                <w:szCs w:val="24"/>
              </w:rPr>
              <w:t>…., ngày...... tháng</w:t>
            </w:r>
            <w:proofErr w:type="gramStart"/>
            <w:r w:rsidRPr="00E01BEC">
              <w:rPr>
                <w:rFonts w:ascii="Arial" w:eastAsia="Times New Roman" w:hAnsi="Arial" w:cs="Arial"/>
                <w:i/>
                <w:iCs/>
                <w:color w:val="000000"/>
                <w:sz w:val="24"/>
                <w:szCs w:val="24"/>
              </w:rPr>
              <w:t>.....</w:t>
            </w:r>
            <w:proofErr w:type="gramEnd"/>
            <w:r w:rsidRPr="00E01BEC">
              <w:rPr>
                <w:rFonts w:ascii="Arial" w:eastAsia="Times New Roman" w:hAnsi="Arial" w:cs="Arial"/>
                <w:i/>
                <w:iCs/>
                <w:color w:val="000000"/>
                <w:sz w:val="24"/>
                <w:szCs w:val="24"/>
              </w:rPr>
              <w:t>năm…..</w:t>
            </w:r>
          </w:p>
          <w:p w14:paraId="2F3D9123"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b/>
                <w:bCs/>
                <w:color w:val="000000"/>
                <w:sz w:val="24"/>
                <w:szCs w:val="24"/>
              </w:rPr>
              <w:t>NGƯỜI NỘP THUẾ hoặc ĐẠI DIỆN HỢP PHÁP CỦA NGƯỜI NỘP THUẾ</w:t>
            </w:r>
          </w:p>
          <w:p w14:paraId="67F5B092" w14:textId="77777777" w:rsidR="00E01BEC" w:rsidRPr="00E01BEC" w:rsidRDefault="00E01BEC" w:rsidP="00E01BEC">
            <w:pPr>
              <w:spacing w:after="0" w:line="240" w:lineRule="auto"/>
              <w:jc w:val="center"/>
              <w:rPr>
                <w:rFonts w:ascii="Times New Roman" w:eastAsia="Times New Roman" w:hAnsi="Times New Roman" w:cs="Times New Roman"/>
                <w:color w:val="222222"/>
                <w:sz w:val="24"/>
                <w:szCs w:val="24"/>
              </w:rPr>
            </w:pPr>
            <w:r w:rsidRPr="00E01BEC">
              <w:rPr>
                <w:rFonts w:ascii="Arial" w:eastAsia="Times New Roman" w:hAnsi="Arial" w:cs="Arial"/>
                <w:i/>
                <w:iCs/>
                <w:color w:val="000000"/>
                <w:sz w:val="24"/>
                <w:szCs w:val="24"/>
              </w:rPr>
              <w:t>(Ký tên, đóng dấu (ghi rõ họ tên và chức vụ))</w:t>
            </w:r>
          </w:p>
        </w:tc>
      </w:tr>
    </w:tbl>
    <w:p w14:paraId="7694ADF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lastRenderedPageBreak/>
        <w:t> </w:t>
      </w:r>
    </w:p>
    <w:p w14:paraId="40E34E9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b/>
          <w:bCs/>
          <w:i/>
          <w:iCs/>
          <w:color w:val="000000"/>
          <w:sz w:val="24"/>
          <w:szCs w:val="24"/>
        </w:rPr>
        <w:t>Ghi chú:</w:t>
      </w:r>
      <w:r w:rsidRPr="00E01BEC">
        <w:rPr>
          <w:rFonts w:ascii="Arial" w:eastAsia="Times New Roman" w:hAnsi="Arial" w:cs="Arial"/>
          <w:color w:val="000000"/>
          <w:sz w:val="24"/>
          <w:szCs w:val="24"/>
        </w:rPr>
        <w:t> Những cột chỉ tiêu nào không có thông tin thì bỏ trống.</w:t>
      </w:r>
    </w:p>
    <w:p w14:paraId="6B4B2A4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3DA2F3AA" w14:textId="77777777" w:rsidR="00E01BEC" w:rsidRPr="00E01BEC" w:rsidRDefault="00E01BEC" w:rsidP="00E01BEC">
      <w:pPr>
        <w:spacing w:after="0" w:line="240" w:lineRule="auto"/>
        <w:rPr>
          <w:rFonts w:ascii="Times New Roman" w:eastAsia="Times New Roman" w:hAnsi="Times New Roman" w:cs="Times New Roman"/>
          <w:sz w:val="24"/>
          <w:szCs w:val="24"/>
        </w:rPr>
      </w:pPr>
      <w:r w:rsidRPr="00E01BEC">
        <w:rPr>
          <w:rFonts w:ascii="Arial" w:eastAsia="Times New Roman" w:hAnsi="Arial" w:cs="Arial"/>
          <w:color w:val="333333"/>
          <w:sz w:val="24"/>
          <w:szCs w:val="24"/>
          <w:shd w:val="clear" w:color="auto" w:fill="FFFFFF"/>
        </w:rPr>
        <w:t> </w:t>
      </w:r>
    </w:p>
    <w:p w14:paraId="2F6A880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HƯỚNG DẪN KÊ KHAI MỘT SỐ CHỈ TIÊU</w:t>
      </w:r>
    </w:p>
    <w:p w14:paraId="24F0D15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p w14:paraId="459B4F1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A. Kỳ tính thuế: Ghi thông tin tương ứng với kỳ tính thuế của Tờ khai quyết toán thuế thu nhập doanh nghiệp. Kỳ tính thuế xác định theo quy định tại Luật Thuế thu nhập doanh nghiệp.</w:t>
      </w:r>
    </w:p>
    <w:p w14:paraId="7237164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B. Thông tin chung của người nộp thuế: Từ chỉ tiêu [01] đến chỉ tiêu [10] ghi thông tin tương ứng với thông tin đã ghi tại Tờ khai quyết toán thuế thu nhập doanh nghiệp.</w:t>
      </w:r>
    </w:p>
    <w:p w14:paraId="465F711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222222"/>
          <w:sz w:val="20"/>
          <w:szCs w:val="20"/>
        </w:rPr>
        <w:t>C. Mục I. Tổng quan về hoạt động phân bổ thu nhập, thuế và hoạt động kinh doanh theo quốc gia cư trú:</w:t>
      </w:r>
    </w:p>
    <w:p w14:paraId="56829FE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Các nội dung kê theo đơn vị tiền tệ được quy đổi đơn vị tính là đồng Việt Nam theo quy định của chế độ kế toán doanh nghiệp. Trường hợp các bên liên kết thuộc tập đoàn có năm tài chính khác nhau thì báo cáo lợi nhuận lập theo số liệu, thông tin tại báo cáo của năm tài chính liền kề trước kỳ tính thuế của người nộp thuế.</w:t>
      </w:r>
    </w:p>
    <w:p w14:paraId="6C3E2AC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“Quốc gia”: Ghi tên quốc gia, vùng lãnh thổ nơi các bên liên kết là đối tượng cư trú và nơi đặt cơ sở thường trú, cơ sở sản xuất, kinh doanh mà thông qua cơ sở này các bên liên kết tiến hành một phần hoặc toàn bộ hoạt động sản xuất, kinh doanh của người nộp thuế và các bên liên kết thuộc tập đoàn (bao gồm cả trường hợp các bên liên kết này không xác định được là đối tượng cư trú của quốc gia, vùng lãnh thổ nào).</w:t>
      </w:r>
    </w:p>
    <w:p w14:paraId="27FAF7E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công ty mẹ tối cao và bên liên kết cư trú thuế ở nhiều nước thì phải thực hiện xác định nơi cư trú thuế theo hướng dẫn của Hiệp định thuế liên quan.</w:t>
      </w:r>
    </w:p>
    <w:p w14:paraId="6205C91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không có Hiệp định thuế giữa các quốc gia, vùng lãnh thổ liên quan thì ghi nước hoặc vùng lãnh thổ bên liên kết đăng ký kinh doanh hoặc ghi quốc gia hoặc vùng lãnh thổ nơi các bên liên kết có cơ sở sản xuất, kinh doanh mà thông qua cơ sở này các bên liên kết tiến hành một phần hoặc toàn bộ hoạt động sản xuất, kinh doanh tại quốc gia hoặc vùng lãnh thổ đó.</w:t>
      </w:r>
    </w:p>
    <w:p w14:paraId="12FF4AB9"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“Doanh thu”: Tổng giá trị các khoản thu có tính chất là doanh thu trong kỳ từ các bên liên kết và các bên độc lập, trừ cổ tức và lợi nhuận được chia từ các bên liên kết, gồm:</w:t>
      </w:r>
    </w:p>
    <w:p w14:paraId="66E261DD"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Bên độc lập: Ghi tổng các khoản thu của các bên liên kết thuộc tập đoàn tại từng quốc gia, vùng lãnh thổ nơi cư trú thu được từ các bên độc lập.</w:t>
      </w:r>
    </w:p>
    <w:p w14:paraId="15D1402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Bên liên kết: Ghi tổng các khoản thu của các bên liên kết thuộc tập đoàn tại từng quốc gia, vùng lãnh thổ nơi cư trú thu được từ các bên liên kết khác.</w:t>
      </w:r>
    </w:p>
    <w:p w14:paraId="17966B4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doanh thu: Ghi tổng giá trị doanh thu tại cột Bên độc lập cộng (+) giá trị doanh thu tại cột Bên liên kết.</w:t>
      </w:r>
    </w:p>
    <w:p w14:paraId="009EB0E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w:t>
      </w:r>
      <w:r w:rsidRPr="00E01BEC">
        <w:rPr>
          <w:rFonts w:ascii="Arial" w:eastAsia="Times New Roman" w:hAnsi="Arial" w:cs="Arial"/>
          <w:color w:val="222222"/>
          <w:sz w:val="24"/>
          <w:szCs w:val="24"/>
        </w:rPr>
        <w:t> </w:t>
      </w:r>
      <w:r w:rsidRPr="00E01BEC">
        <w:rPr>
          <w:rFonts w:ascii="Arial" w:eastAsia="Times New Roman" w:hAnsi="Arial" w:cs="Arial"/>
          <w:color w:val="000000"/>
          <w:sz w:val="24"/>
          <w:szCs w:val="24"/>
        </w:rPr>
        <w:t>Chỉ tiêu “Lợi nhuận trước thuế”: Ghi tổng lợi nhuận kế toán trước thuế của các bên liên kết của tập đoàn đa quốc gia tại quốc gia, vùng lãnh thổ nơi cư trú.</w:t>
      </w:r>
    </w:p>
    <w:p w14:paraId="62F6530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“Tổng số thuế thu nhập doanh nghiệp phải nộp”: Ghi tổng số trước thu nhập doanh nghiệp (hoặc loại thuế có tính chất tương tự) mà các bên liên kết của tập đoàn đa quốc gia phải nộp tại quốc gia hoặc vùng lãnh thổ nơi cư trú và số thuế có tính chất tương tự thuế thu nhập doanh nghiệp (như thuế thu nhập doanh nghiệp nhà thầu) phải nộp tại các nước, vùng lãnh thổ khác nơi cư trú.</w:t>
      </w:r>
    </w:p>
    <w:p w14:paraId="1EDC391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Tổng số thuế thu nhập doanh nghiệp phải nộp được xác định căn cứ chế độ kế toán theo cơ sở tiền mặt hoặc cơ sở dồn tích theo quy định tại nơi cư trú của bên liên kết và ghi chú phương pháp áp dụng nếu xác định theo cơ sở tiền mặt.</w:t>
      </w:r>
    </w:p>
    <w:p w14:paraId="01861A58"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“Thuế thu nhập đã nộp”: Ghi tổng số thuế thu nhập đã nộp của tất cả các bên liên kết thuộc tập đoàn.</w:t>
      </w:r>
    </w:p>
    <w:p w14:paraId="10AD5B4B"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Trường hợp các bên liên kết đã nộp thuế thu nhập doanh nghiệp của nhà thầu nước ngoài (hoặc loại thuế có tính chất tương tự) tại nước, vùng lãnh thổ khác nơi cư trú, số thuế nhà thầu này được tính vào tổng số thuế thu nhập doanh nghiệp đã nộp.</w:t>
      </w:r>
    </w:p>
    <w:p w14:paraId="6593FDF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“Vốn đăng ký”: Ghi tổng số vốn cam kết đầu tư đã được giải ngân thực tế của các bên liên kết thuộc tập đoàn đa quốc gia tại nơi cư trú.</w:t>
      </w:r>
    </w:p>
    <w:p w14:paraId="79841C5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“Lợi nhuận lũy kế”: Ghi tổng cộng dồn lợi nhuận sau thuế chưa phân phối của tất cả các bên liên kết thuộc tập đoàn tại quốc gia tại thời điểm cuối kỳ.</w:t>
      </w:r>
    </w:p>
    <w:p w14:paraId="5C40A2D4"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“Số lượng nhân viên”: Ghi tổng số người lao động bình quân của các bên liên kết sử dụng.</w:t>
      </w:r>
    </w:p>
    <w:p w14:paraId="36B37BDA"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“Tài sản hữu hình ngoại trừ tiền và các khoản tương đương tiền mặt”: Ghi tổng giá trị tài sản của các bên liên kết, gồm: Tài sản cố định hữu hình, Tài sản cố định trước tài chính, Bất động sản đầu tư, Tài sản dở dang dài hạn.</w:t>
      </w:r>
    </w:p>
    <w:p w14:paraId="1EA3360F"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D. Mục II. Danh mục các công ty con của tập đoàn theo nước, vùng lãnh thổ nơi cư trú</w:t>
      </w:r>
    </w:p>
    <w:p w14:paraId="765DAB7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“Quốc gia”: Ghi tương tự Chỉ tiêu Quốc gia tại Mục I.</w:t>
      </w:r>
    </w:p>
    <w:p w14:paraId="028737FE"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“Các Công ty là đối tượng cư trú ở nước sở tại”: Ghi tên pháp nhân của các bên liên kết của công ty mẹ tối cao có nghĩa vụ kê khai thuế thu nhập doanh nghiệp (hoặc loại thuế có tính chất tương tự) theo quy định của pháp luật tại nước, vùng lãnh thổ nơi cư trú.</w:t>
      </w:r>
    </w:p>
    <w:p w14:paraId="187BBD41"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Trường hợp công ty mẹ tối cao hoặc các bên liên kết có cơ sở thường trú tại bên liên kết khác, ghi cơ sở thường trú tương ứng với dòng kê khai tên quốc gia là nước, vùng lãnh thổ nơi cư trú của bên liên kết.</w:t>
      </w:r>
    </w:p>
    <w:p w14:paraId="5E182002"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“Quốc gia hoặc vùng lãnh thổ đăng ký kinh doanh nếu khác với quốc gia hoặc vùng lãnh thổ cư trú”: Ghi tên của quốc gia hoặc vùng lãnh thổ mà các công ty con của tập đoàn đăng ký kinh doanh khác với quốc gia hoặc vùng lãnh thổ cư trú.</w:t>
      </w:r>
    </w:p>
    <w:p w14:paraId="5E90E2D0" w14:textId="77777777" w:rsidR="00E01BEC" w:rsidRPr="00E01BEC" w:rsidRDefault="00E01BEC" w:rsidP="00E01BEC">
      <w:pPr>
        <w:spacing w:after="120" w:line="240" w:lineRule="auto"/>
        <w:ind w:firstLine="720"/>
        <w:jc w:val="both"/>
        <w:rPr>
          <w:rFonts w:ascii="Arial" w:eastAsia="Times New Roman" w:hAnsi="Arial" w:cs="Arial"/>
          <w:color w:val="222222"/>
          <w:sz w:val="24"/>
          <w:szCs w:val="24"/>
        </w:rPr>
      </w:pPr>
      <w:r w:rsidRPr="00E01BEC">
        <w:rPr>
          <w:rFonts w:ascii="Arial" w:eastAsia="Times New Roman" w:hAnsi="Arial" w:cs="Arial"/>
          <w:color w:val="000000"/>
          <w:sz w:val="24"/>
          <w:szCs w:val="24"/>
        </w:rPr>
        <w:t>- Chỉ tiêu “Các hoạt động kinh doanh”: Công ty mẹ tối cao xác định chức năng hoạt động kinh doanh của các bên liên kết, đánh dấu “x” vào ô tương ứng theo từng chức năng được liệt kê tại chỉ tiêu “Các hoạt động kinh doanh”. Trường hợp bên liên kết thực hiện nhiều hơn một chức năng, Công ty mẹ tối cao đánh dấu “x” vào tất cả các ô tương ứng với từng chức năng.</w:t>
      </w:r>
    </w:p>
    <w:p w14:paraId="775A2997" w14:textId="6D26417D" w:rsidR="00F027BD" w:rsidRDefault="00E01BEC" w:rsidP="00E01BEC">
      <w:pPr>
        <w:spacing w:after="0" w:line="240" w:lineRule="auto"/>
        <w:rPr>
          <w:rFonts w:ascii="Arial" w:eastAsia="Times New Roman" w:hAnsi="Arial" w:cs="Arial"/>
          <w:color w:val="333333"/>
          <w:sz w:val="24"/>
          <w:szCs w:val="24"/>
          <w:shd w:val="clear" w:color="auto" w:fill="FFFFFF"/>
        </w:rPr>
      </w:pPr>
      <w:r w:rsidRPr="00E01BEC">
        <w:rPr>
          <w:rFonts w:ascii="Arial" w:eastAsia="Times New Roman" w:hAnsi="Arial" w:cs="Arial"/>
          <w:color w:val="333333"/>
          <w:sz w:val="24"/>
          <w:szCs w:val="24"/>
          <w:shd w:val="clear" w:color="auto" w:fill="FFFFFF"/>
        </w:rPr>
        <w:t> </w:t>
      </w:r>
    </w:p>
    <w:p w14:paraId="6FAB36E4" w14:textId="77777777" w:rsidR="00F027BD" w:rsidRDefault="00F027BD">
      <w:pPr>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br w:type="page"/>
      </w:r>
    </w:p>
    <w:p w14:paraId="68B46F7F" w14:textId="77777777" w:rsidR="00E01BEC" w:rsidRPr="00E01BEC" w:rsidRDefault="00E01BEC" w:rsidP="00E01BEC">
      <w:pPr>
        <w:spacing w:after="0" w:line="240" w:lineRule="auto"/>
        <w:rPr>
          <w:rFonts w:ascii="Times New Roman" w:eastAsia="Times New Roman" w:hAnsi="Times New Roman" w:cs="Times New Roman"/>
          <w:sz w:val="24"/>
          <w:szCs w:val="24"/>
        </w:rPr>
      </w:pPr>
    </w:p>
    <w:p w14:paraId="58FA7280"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b/>
          <w:bCs/>
          <w:color w:val="000000"/>
          <w:sz w:val="24"/>
          <w:szCs w:val="24"/>
        </w:rPr>
        <w:t>Phụ lục V</w:t>
      </w:r>
    </w:p>
    <w:p w14:paraId="1B078107"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i/>
          <w:iCs/>
          <w:color w:val="000000"/>
          <w:sz w:val="24"/>
          <w:szCs w:val="24"/>
        </w:rPr>
        <w:t>(Kèm theo Nghị định số 132/2020/NĐ-CP ngày 05 tháng 11 năm 2020 của Chính phủ)</w:t>
      </w:r>
    </w:p>
    <w:p w14:paraId="09EDABEF"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i/>
          <w:iCs/>
          <w:color w:val="000000"/>
          <w:sz w:val="24"/>
          <w:szCs w:val="24"/>
        </w:rPr>
        <w:t>______________</w:t>
      </w:r>
    </w:p>
    <w:p w14:paraId="7DE9A0C0"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sz w:val="24"/>
          <w:szCs w:val="24"/>
        </w:rPr>
        <w:t> </w:t>
      </w:r>
    </w:p>
    <w:p w14:paraId="06C8D70C"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b/>
          <w:bCs/>
          <w:color w:val="000000"/>
          <w:sz w:val="24"/>
          <w:szCs w:val="24"/>
        </w:rPr>
        <w:t>CÔNG THỨC TÍNH KHOẢNG GIÁ TRỊ GIAO DỊCH ĐỘC LẬP CHUẨN</w:t>
      </w:r>
    </w:p>
    <w:p w14:paraId="61EE8D0C" w14:textId="77777777" w:rsidR="00E01BEC" w:rsidRPr="00E01BEC" w:rsidRDefault="00E01BEC" w:rsidP="00E01BEC">
      <w:pPr>
        <w:spacing w:after="0" w:line="240" w:lineRule="auto"/>
        <w:jc w:val="center"/>
        <w:rPr>
          <w:rFonts w:ascii="Arial" w:eastAsia="Times New Roman" w:hAnsi="Arial" w:cs="Arial"/>
          <w:sz w:val="24"/>
          <w:szCs w:val="24"/>
        </w:rPr>
      </w:pPr>
      <w:r w:rsidRPr="00E01BEC">
        <w:rPr>
          <w:rFonts w:ascii="Arial" w:eastAsia="Times New Roman" w:hAnsi="Arial" w:cs="Arial"/>
          <w:sz w:val="24"/>
          <w:szCs w:val="24"/>
        </w:rPr>
        <w:t> </w:t>
      </w:r>
    </w:p>
    <w:p w14:paraId="17A5ED36"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Công thức tính khoảng giao dịch độc lập chuẩn và giá trị trung vị được xác định theo hàm Percentile trong Microsoft Excel như sau:</w:t>
      </w:r>
    </w:p>
    <w:p w14:paraId="538A0104"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1. Cách tính</w:t>
      </w:r>
    </w:p>
    <w:p w14:paraId="7055CC78"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Lập một vùng dữ liệu trong Excel là các ô chứa các giá trị về mức giá hoặc tỷ suất lợi nhuận hoặc tỷ lệ phân bổ lợi nhuận được xác định từ các đối tượng so sánh độc lập (có thể là một cột hoặc một dòng).</w:t>
      </w:r>
    </w:p>
    <w:p w14:paraId="26920584"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Di chuyển con trỏ đến một ô khác ngoài vùng dữ liệu và thực hiện lệnh Percentile để tìm các giá trị bách phân vị tương ứng, cụ thể:</w:t>
      </w:r>
    </w:p>
    <w:p w14:paraId="4AEA5E69"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Percentile (Vùng dữ liệu, tham số)</w:t>
      </w:r>
    </w:p>
    <w:p w14:paraId="1C34CA99"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Vùng dữ liệu: Là vùng chứa các giá trị về mức giá hoặc tỷ suất lợi nhuận hoặc tỷ lệ phân bổ lợi nhuận.</w:t>
      </w:r>
    </w:p>
    <w:p w14:paraId="304D0B00"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Tham số: Nhận các giá trị tương ứng 0,35 đến 0,75.</w:t>
      </w:r>
    </w:p>
    <w:p w14:paraId="16ABDA6A"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Bách phân vị thứ 35 là giá trị của hàm Percentile với tham số bằng 0,35.</w:t>
      </w:r>
    </w:p>
    <w:p w14:paraId="59E6DF0F"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Bách phân vị thứ 50 (số trung vị) là giá trị của hàm Percentile với tham số bằng 0,5.</w:t>
      </w:r>
    </w:p>
    <w:p w14:paraId="09083864"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Bách phân vị thứ 75 là giá trị của hàm Percentile với tham số bằng 0,75.</w:t>
      </w:r>
    </w:p>
    <w:p w14:paraId="1B68040F"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 Khoảng giá trị giao dịch độc lập chuẩn là khoảng giá trị từ bách phân vị thứ 35 đến bách phân vị thứ 75.</w:t>
      </w:r>
    </w:p>
    <w:p w14:paraId="007081FA"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2. Ví dụ minh hoạ</w:t>
      </w:r>
    </w:p>
    <w:p w14:paraId="77371514"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4"/>
          <w:szCs w:val="24"/>
        </w:rPr>
        <w:t>Trong năm 202x, doanh nghiệp A lựa chọn được các doanh nghiệp độc lập để so sánh có các số liệu về tỷ suất lợi nhuận thuần trên tài sản là: 1,0; 1,25; 1,25; 1,5; 1,5; 1,75; 2,0; 2,0; 2,15; 2,25; 2,5; 2,75; 3,0.</w:t>
      </w:r>
    </w:p>
    <w:p w14:paraId="1730A87D" w14:textId="77777777" w:rsidR="00E01BEC" w:rsidRPr="00E01BEC" w:rsidRDefault="00E01BEC" w:rsidP="00E01BEC">
      <w:pPr>
        <w:spacing w:after="120" w:line="240" w:lineRule="auto"/>
        <w:ind w:firstLine="720"/>
        <w:jc w:val="both"/>
        <w:rPr>
          <w:rFonts w:ascii="Arial" w:eastAsia="Times New Roman" w:hAnsi="Arial" w:cs="Arial"/>
          <w:sz w:val="24"/>
          <w:szCs w:val="24"/>
        </w:rPr>
      </w:pPr>
      <w:r w:rsidRPr="00E01BEC">
        <w:rPr>
          <w:rFonts w:ascii="Arial" w:eastAsia="Times New Roman" w:hAnsi="Arial" w:cs="Arial"/>
          <w:color w:val="000000"/>
          <w:sz w:val="20"/>
          <w:szCs w:val="20"/>
        </w:rPr>
        <w:t>Xác định các giá trị bách phân vị của Hàm Percentile trong excel như sau:</w:t>
      </w:r>
    </w:p>
    <w:tbl>
      <w:tblPr>
        <w:tblW w:w="5000" w:type="pct"/>
        <w:jc w:val="center"/>
        <w:tblCellMar>
          <w:left w:w="0" w:type="dxa"/>
          <w:right w:w="0" w:type="dxa"/>
        </w:tblCellMar>
        <w:tblLook w:val="04A0" w:firstRow="1" w:lastRow="0" w:firstColumn="1" w:lastColumn="0" w:noHBand="0" w:noVBand="1"/>
      </w:tblPr>
      <w:tblGrid>
        <w:gridCol w:w="2146"/>
        <w:gridCol w:w="2838"/>
        <w:gridCol w:w="4024"/>
        <w:gridCol w:w="1412"/>
      </w:tblGrid>
      <w:tr w:rsidR="00E01BEC" w:rsidRPr="00E01BEC" w14:paraId="6BB9DC5F" w14:textId="77777777" w:rsidTr="00E01BEC">
        <w:trPr>
          <w:trHeight w:val="570"/>
          <w:jc w:val="center"/>
        </w:trPr>
        <w:tc>
          <w:tcPr>
            <w:tcW w:w="2575" w:type="dxa"/>
            <w:tcBorders>
              <w:top w:val="single" w:sz="8" w:space="0" w:color="auto"/>
              <w:left w:val="single" w:sz="8" w:space="0" w:color="auto"/>
              <w:bottom w:val="nil"/>
              <w:right w:val="nil"/>
            </w:tcBorders>
            <w:shd w:val="clear" w:color="auto" w:fill="FFFFFF"/>
            <w:vAlign w:val="center"/>
            <w:hideMark/>
          </w:tcPr>
          <w:p w14:paraId="40BC8AF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Giá trị tỷ suất tìm được</w:t>
            </w:r>
          </w:p>
        </w:tc>
        <w:tc>
          <w:tcPr>
            <w:tcW w:w="7812" w:type="dxa"/>
            <w:gridSpan w:val="2"/>
            <w:tcBorders>
              <w:top w:val="single" w:sz="8" w:space="0" w:color="auto"/>
              <w:left w:val="single" w:sz="8" w:space="0" w:color="auto"/>
              <w:bottom w:val="nil"/>
              <w:right w:val="nil"/>
            </w:tcBorders>
            <w:shd w:val="clear" w:color="auto" w:fill="FFFFFF"/>
            <w:vAlign w:val="center"/>
            <w:hideMark/>
          </w:tcPr>
          <w:p w14:paraId="1C2C117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Xác định phân vị thứ 35 đến phân vị thứ 75</w:t>
            </w:r>
          </w:p>
        </w:tc>
        <w:tc>
          <w:tcPr>
            <w:tcW w:w="1675" w:type="dxa"/>
            <w:tcBorders>
              <w:top w:val="single" w:sz="8" w:space="0" w:color="auto"/>
              <w:left w:val="single" w:sz="8" w:space="0" w:color="auto"/>
              <w:bottom w:val="nil"/>
              <w:right w:val="single" w:sz="8" w:space="0" w:color="auto"/>
            </w:tcBorders>
            <w:shd w:val="clear" w:color="auto" w:fill="FFFFFF"/>
            <w:vAlign w:val="center"/>
            <w:hideMark/>
          </w:tcPr>
          <w:p w14:paraId="61A756CD"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b/>
                <w:bCs/>
                <w:color w:val="000000"/>
                <w:sz w:val="24"/>
                <w:szCs w:val="24"/>
              </w:rPr>
              <w:t>Giá trị trả về</w:t>
            </w:r>
          </w:p>
        </w:tc>
      </w:tr>
      <w:tr w:rsidR="00E01BEC" w:rsidRPr="00E01BEC" w14:paraId="7F5EB2F2" w14:textId="77777777" w:rsidTr="00E01BEC">
        <w:trPr>
          <w:trHeight w:val="570"/>
          <w:jc w:val="center"/>
        </w:trPr>
        <w:tc>
          <w:tcPr>
            <w:tcW w:w="2575" w:type="dxa"/>
            <w:tcBorders>
              <w:top w:val="single" w:sz="8" w:space="0" w:color="auto"/>
              <w:left w:val="single" w:sz="8" w:space="0" w:color="auto"/>
              <w:bottom w:val="nil"/>
              <w:right w:val="nil"/>
            </w:tcBorders>
            <w:shd w:val="clear" w:color="auto" w:fill="FFFFFF"/>
            <w:vAlign w:val="center"/>
            <w:hideMark/>
          </w:tcPr>
          <w:p w14:paraId="544829E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1.00</w:t>
            </w:r>
          </w:p>
        </w:tc>
        <w:tc>
          <w:tcPr>
            <w:tcW w:w="3462" w:type="dxa"/>
            <w:tcBorders>
              <w:top w:val="single" w:sz="8" w:space="0" w:color="auto"/>
              <w:left w:val="single" w:sz="8" w:space="0" w:color="auto"/>
              <w:bottom w:val="nil"/>
              <w:right w:val="nil"/>
            </w:tcBorders>
            <w:shd w:val="clear" w:color="auto" w:fill="FFFFFF"/>
            <w:vAlign w:val="center"/>
            <w:hideMark/>
          </w:tcPr>
          <w:p w14:paraId="6F7CC42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Bách phân vị thứ 35</w:t>
            </w:r>
          </w:p>
        </w:tc>
        <w:tc>
          <w:tcPr>
            <w:tcW w:w="4350" w:type="dxa"/>
            <w:tcBorders>
              <w:top w:val="single" w:sz="8" w:space="0" w:color="auto"/>
              <w:left w:val="single" w:sz="8" w:space="0" w:color="auto"/>
              <w:bottom w:val="nil"/>
              <w:right w:val="nil"/>
            </w:tcBorders>
            <w:shd w:val="clear" w:color="auto" w:fill="FFFFFF"/>
            <w:vAlign w:val="center"/>
            <w:hideMark/>
          </w:tcPr>
          <w:p w14:paraId="207E1DA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"=Percentile(A5:A17,0.35)"</w:t>
            </w:r>
          </w:p>
        </w:tc>
        <w:tc>
          <w:tcPr>
            <w:tcW w:w="1675" w:type="dxa"/>
            <w:tcBorders>
              <w:top w:val="single" w:sz="8" w:space="0" w:color="auto"/>
              <w:left w:val="single" w:sz="8" w:space="0" w:color="auto"/>
              <w:bottom w:val="nil"/>
              <w:right w:val="single" w:sz="8" w:space="0" w:color="auto"/>
            </w:tcBorders>
            <w:shd w:val="clear" w:color="auto" w:fill="FFFFFF"/>
            <w:vAlign w:val="center"/>
            <w:hideMark/>
          </w:tcPr>
          <w:p w14:paraId="21456C7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1.55</w:t>
            </w:r>
          </w:p>
        </w:tc>
      </w:tr>
      <w:tr w:rsidR="00E01BEC" w:rsidRPr="00E01BEC" w14:paraId="7379DCEA" w14:textId="77777777" w:rsidTr="00E01BEC">
        <w:trPr>
          <w:trHeight w:val="570"/>
          <w:jc w:val="center"/>
        </w:trPr>
        <w:tc>
          <w:tcPr>
            <w:tcW w:w="2575" w:type="dxa"/>
            <w:tcBorders>
              <w:top w:val="single" w:sz="8" w:space="0" w:color="auto"/>
              <w:left w:val="single" w:sz="8" w:space="0" w:color="auto"/>
              <w:bottom w:val="nil"/>
              <w:right w:val="nil"/>
            </w:tcBorders>
            <w:shd w:val="clear" w:color="auto" w:fill="FFFFFF"/>
            <w:vAlign w:val="center"/>
            <w:hideMark/>
          </w:tcPr>
          <w:p w14:paraId="6F03E41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1.25</w:t>
            </w:r>
          </w:p>
        </w:tc>
        <w:tc>
          <w:tcPr>
            <w:tcW w:w="3462" w:type="dxa"/>
            <w:tcBorders>
              <w:top w:val="single" w:sz="8" w:space="0" w:color="auto"/>
              <w:left w:val="single" w:sz="8" w:space="0" w:color="auto"/>
              <w:bottom w:val="nil"/>
              <w:right w:val="nil"/>
            </w:tcBorders>
            <w:shd w:val="clear" w:color="auto" w:fill="FFFFFF"/>
            <w:vAlign w:val="center"/>
            <w:hideMark/>
          </w:tcPr>
          <w:p w14:paraId="035197F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Trung vị</w:t>
            </w:r>
          </w:p>
        </w:tc>
        <w:tc>
          <w:tcPr>
            <w:tcW w:w="4350" w:type="dxa"/>
            <w:tcBorders>
              <w:top w:val="single" w:sz="8" w:space="0" w:color="auto"/>
              <w:left w:val="single" w:sz="8" w:space="0" w:color="auto"/>
              <w:bottom w:val="nil"/>
              <w:right w:val="nil"/>
            </w:tcBorders>
            <w:shd w:val="clear" w:color="auto" w:fill="FFFFFF"/>
            <w:vAlign w:val="center"/>
            <w:hideMark/>
          </w:tcPr>
          <w:p w14:paraId="6C401B0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"=Percentile(A5:A17,0.5)"</w:t>
            </w:r>
          </w:p>
        </w:tc>
        <w:tc>
          <w:tcPr>
            <w:tcW w:w="1675" w:type="dxa"/>
            <w:tcBorders>
              <w:top w:val="single" w:sz="8" w:space="0" w:color="auto"/>
              <w:left w:val="single" w:sz="8" w:space="0" w:color="auto"/>
              <w:bottom w:val="nil"/>
              <w:right w:val="single" w:sz="8" w:space="0" w:color="auto"/>
            </w:tcBorders>
            <w:shd w:val="clear" w:color="auto" w:fill="FFFFFF"/>
            <w:vAlign w:val="center"/>
            <w:hideMark/>
          </w:tcPr>
          <w:p w14:paraId="7259A0C7"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w:t>
            </w:r>
          </w:p>
        </w:tc>
      </w:tr>
      <w:tr w:rsidR="00E01BEC" w:rsidRPr="00E01BEC" w14:paraId="7B8A9B18" w14:textId="77777777" w:rsidTr="00E01BEC">
        <w:trPr>
          <w:trHeight w:val="570"/>
          <w:jc w:val="center"/>
        </w:trPr>
        <w:tc>
          <w:tcPr>
            <w:tcW w:w="2575" w:type="dxa"/>
            <w:tcBorders>
              <w:top w:val="single" w:sz="8" w:space="0" w:color="auto"/>
              <w:left w:val="single" w:sz="8" w:space="0" w:color="auto"/>
              <w:bottom w:val="nil"/>
              <w:right w:val="nil"/>
            </w:tcBorders>
            <w:shd w:val="clear" w:color="auto" w:fill="FFFFFF"/>
            <w:vAlign w:val="center"/>
            <w:hideMark/>
          </w:tcPr>
          <w:p w14:paraId="251CE92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1.25</w:t>
            </w:r>
          </w:p>
        </w:tc>
        <w:tc>
          <w:tcPr>
            <w:tcW w:w="3462" w:type="dxa"/>
            <w:tcBorders>
              <w:top w:val="single" w:sz="8" w:space="0" w:color="auto"/>
              <w:left w:val="single" w:sz="8" w:space="0" w:color="auto"/>
              <w:bottom w:val="nil"/>
              <w:right w:val="nil"/>
            </w:tcBorders>
            <w:shd w:val="clear" w:color="auto" w:fill="FFFFFF"/>
            <w:vAlign w:val="center"/>
            <w:hideMark/>
          </w:tcPr>
          <w:p w14:paraId="6128750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Bách phân vị thứ 75</w:t>
            </w:r>
          </w:p>
        </w:tc>
        <w:tc>
          <w:tcPr>
            <w:tcW w:w="4350" w:type="dxa"/>
            <w:tcBorders>
              <w:top w:val="single" w:sz="8" w:space="0" w:color="auto"/>
              <w:left w:val="single" w:sz="8" w:space="0" w:color="auto"/>
              <w:bottom w:val="nil"/>
              <w:right w:val="nil"/>
            </w:tcBorders>
            <w:shd w:val="clear" w:color="auto" w:fill="FFFFFF"/>
            <w:vAlign w:val="center"/>
            <w:hideMark/>
          </w:tcPr>
          <w:p w14:paraId="681E3F7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"=Percentile(A5:A17,0.75)"</w:t>
            </w:r>
          </w:p>
        </w:tc>
        <w:tc>
          <w:tcPr>
            <w:tcW w:w="1675" w:type="dxa"/>
            <w:tcBorders>
              <w:top w:val="single" w:sz="8" w:space="0" w:color="auto"/>
              <w:left w:val="single" w:sz="8" w:space="0" w:color="auto"/>
              <w:bottom w:val="nil"/>
              <w:right w:val="single" w:sz="8" w:space="0" w:color="auto"/>
            </w:tcBorders>
            <w:shd w:val="clear" w:color="auto" w:fill="FFFFFF"/>
            <w:vAlign w:val="center"/>
            <w:hideMark/>
          </w:tcPr>
          <w:p w14:paraId="6B74D134"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2.25</w:t>
            </w:r>
          </w:p>
        </w:tc>
      </w:tr>
      <w:tr w:rsidR="00E01BEC" w:rsidRPr="00E01BEC" w14:paraId="64FF2EB5" w14:textId="77777777" w:rsidTr="00E01BEC">
        <w:trPr>
          <w:trHeight w:val="570"/>
          <w:jc w:val="center"/>
        </w:trPr>
        <w:tc>
          <w:tcPr>
            <w:tcW w:w="2575" w:type="dxa"/>
            <w:tcBorders>
              <w:top w:val="single" w:sz="8" w:space="0" w:color="auto"/>
              <w:left w:val="single" w:sz="8" w:space="0" w:color="auto"/>
              <w:bottom w:val="single" w:sz="8" w:space="0" w:color="auto"/>
              <w:right w:val="nil"/>
            </w:tcBorders>
            <w:shd w:val="clear" w:color="auto" w:fill="FFFFFF"/>
            <w:vAlign w:val="center"/>
            <w:hideMark/>
          </w:tcPr>
          <w:p w14:paraId="0F6CD47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1.50</w:t>
            </w:r>
          </w:p>
        </w:tc>
        <w:tc>
          <w:tcPr>
            <w:tcW w:w="3462" w:type="dxa"/>
            <w:tcBorders>
              <w:top w:val="single" w:sz="8" w:space="0" w:color="auto"/>
              <w:left w:val="single" w:sz="8" w:space="0" w:color="auto"/>
              <w:bottom w:val="single" w:sz="8" w:space="0" w:color="auto"/>
              <w:right w:val="nil"/>
            </w:tcBorders>
            <w:shd w:val="clear" w:color="auto" w:fill="FFFFFF"/>
            <w:vAlign w:val="center"/>
            <w:hideMark/>
          </w:tcPr>
          <w:p w14:paraId="5D1EBC1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single" w:sz="8" w:space="0" w:color="auto"/>
              <w:left w:val="single" w:sz="8" w:space="0" w:color="auto"/>
              <w:bottom w:val="single" w:sz="8" w:space="0" w:color="auto"/>
              <w:right w:val="nil"/>
            </w:tcBorders>
            <w:shd w:val="clear" w:color="auto" w:fill="FFFFFF"/>
            <w:vAlign w:val="center"/>
            <w:hideMark/>
          </w:tcPr>
          <w:p w14:paraId="7F233577"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C7186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49B0EFC0"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2CAFBE0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1.50</w:t>
            </w:r>
          </w:p>
        </w:tc>
        <w:tc>
          <w:tcPr>
            <w:tcW w:w="3462" w:type="dxa"/>
            <w:tcBorders>
              <w:top w:val="nil"/>
              <w:left w:val="single" w:sz="8" w:space="0" w:color="auto"/>
              <w:bottom w:val="single" w:sz="8" w:space="0" w:color="auto"/>
              <w:right w:val="nil"/>
            </w:tcBorders>
            <w:shd w:val="clear" w:color="auto" w:fill="FFFFFF"/>
            <w:vAlign w:val="center"/>
            <w:hideMark/>
          </w:tcPr>
          <w:p w14:paraId="6D1AF2E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3DE6781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4D9AE0D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6492D9D4"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23EA697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lastRenderedPageBreak/>
              <w:t>1.75</w:t>
            </w:r>
          </w:p>
        </w:tc>
        <w:tc>
          <w:tcPr>
            <w:tcW w:w="3462" w:type="dxa"/>
            <w:tcBorders>
              <w:top w:val="nil"/>
              <w:left w:val="single" w:sz="8" w:space="0" w:color="auto"/>
              <w:bottom w:val="single" w:sz="8" w:space="0" w:color="auto"/>
              <w:right w:val="nil"/>
            </w:tcBorders>
            <w:shd w:val="clear" w:color="auto" w:fill="FFFFFF"/>
            <w:vAlign w:val="center"/>
            <w:hideMark/>
          </w:tcPr>
          <w:p w14:paraId="72DC2C4D"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039C89C7"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275E37E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4CB43E8F"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70BB761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2.00</w:t>
            </w:r>
          </w:p>
        </w:tc>
        <w:tc>
          <w:tcPr>
            <w:tcW w:w="3462" w:type="dxa"/>
            <w:tcBorders>
              <w:top w:val="nil"/>
              <w:left w:val="single" w:sz="8" w:space="0" w:color="auto"/>
              <w:bottom w:val="single" w:sz="8" w:space="0" w:color="auto"/>
              <w:right w:val="nil"/>
            </w:tcBorders>
            <w:shd w:val="clear" w:color="auto" w:fill="FFFFFF"/>
            <w:vAlign w:val="center"/>
            <w:hideMark/>
          </w:tcPr>
          <w:p w14:paraId="62AEA65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61309B8B"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20CBFCF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5BDAE4DF"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39D0E1F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2.00</w:t>
            </w:r>
          </w:p>
        </w:tc>
        <w:tc>
          <w:tcPr>
            <w:tcW w:w="3462" w:type="dxa"/>
            <w:tcBorders>
              <w:top w:val="nil"/>
              <w:left w:val="single" w:sz="8" w:space="0" w:color="auto"/>
              <w:bottom w:val="single" w:sz="8" w:space="0" w:color="auto"/>
              <w:right w:val="nil"/>
            </w:tcBorders>
            <w:shd w:val="clear" w:color="auto" w:fill="FFFFFF"/>
            <w:vAlign w:val="center"/>
            <w:hideMark/>
          </w:tcPr>
          <w:p w14:paraId="1D78CD45"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3E678710"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24B55717"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16F36FFA"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778B1ED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2.15</w:t>
            </w:r>
          </w:p>
        </w:tc>
        <w:tc>
          <w:tcPr>
            <w:tcW w:w="3462" w:type="dxa"/>
            <w:tcBorders>
              <w:top w:val="nil"/>
              <w:left w:val="single" w:sz="8" w:space="0" w:color="auto"/>
              <w:bottom w:val="single" w:sz="8" w:space="0" w:color="auto"/>
              <w:right w:val="nil"/>
            </w:tcBorders>
            <w:shd w:val="clear" w:color="auto" w:fill="FFFFFF"/>
            <w:vAlign w:val="center"/>
            <w:hideMark/>
          </w:tcPr>
          <w:p w14:paraId="2F2B2A86"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260B197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12DBD7D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2D78329E"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141B97C0"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2.25</w:t>
            </w:r>
          </w:p>
        </w:tc>
        <w:tc>
          <w:tcPr>
            <w:tcW w:w="3462" w:type="dxa"/>
            <w:tcBorders>
              <w:top w:val="nil"/>
              <w:left w:val="single" w:sz="8" w:space="0" w:color="auto"/>
              <w:bottom w:val="single" w:sz="8" w:space="0" w:color="auto"/>
              <w:right w:val="nil"/>
            </w:tcBorders>
            <w:shd w:val="clear" w:color="auto" w:fill="FFFFFF"/>
            <w:vAlign w:val="center"/>
            <w:hideMark/>
          </w:tcPr>
          <w:p w14:paraId="019950A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71B70CF2"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1678A5A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4F7982FE"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773A924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2.50</w:t>
            </w:r>
          </w:p>
        </w:tc>
        <w:tc>
          <w:tcPr>
            <w:tcW w:w="3462" w:type="dxa"/>
            <w:tcBorders>
              <w:top w:val="nil"/>
              <w:left w:val="single" w:sz="8" w:space="0" w:color="auto"/>
              <w:bottom w:val="single" w:sz="8" w:space="0" w:color="auto"/>
              <w:right w:val="nil"/>
            </w:tcBorders>
            <w:shd w:val="clear" w:color="auto" w:fill="FFFFFF"/>
            <w:vAlign w:val="center"/>
            <w:hideMark/>
          </w:tcPr>
          <w:p w14:paraId="1D0B183F"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4DADEA00"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23F6D5EC"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50D8E40A"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03A3365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2.75</w:t>
            </w:r>
          </w:p>
        </w:tc>
        <w:tc>
          <w:tcPr>
            <w:tcW w:w="3462" w:type="dxa"/>
            <w:tcBorders>
              <w:top w:val="nil"/>
              <w:left w:val="single" w:sz="8" w:space="0" w:color="auto"/>
              <w:bottom w:val="single" w:sz="8" w:space="0" w:color="auto"/>
              <w:right w:val="nil"/>
            </w:tcBorders>
            <w:shd w:val="clear" w:color="auto" w:fill="FFFFFF"/>
            <w:vAlign w:val="center"/>
            <w:hideMark/>
          </w:tcPr>
          <w:p w14:paraId="2767BEC8"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520ED413"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1DEAB971"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r w:rsidR="00E01BEC" w:rsidRPr="00E01BEC" w14:paraId="73DA4682" w14:textId="77777777" w:rsidTr="00E01BEC">
        <w:trPr>
          <w:trHeight w:val="570"/>
          <w:jc w:val="center"/>
        </w:trPr>
        <w:tc>
          <w:tcPr>
            <w:tcW w:w="2575" w:type="dxa"/>
            <w:tcBorders>
              <w:top w:val="nil"/>
              <w:left w:val="single" w:sz="8" w:space="0" w:color="auto"/>
              <w:bottom w:val="single" w:sz="8" w:space="0" w:color="auto"/>
              <w:right w:val="nil"/>
            </w:tcBorders>
            <w:shd w:val="clear" w:color="auto" w:fill="FFFFFF"/>
            <w:vAlign w:val="center"/>
            <w:hideMark/>
          </w:tcPr>
          <w:p w14:paraId="2BB1321E"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000000"/>
                <w:sz w:val="24"/>
                <w:szCs w:val="24"/>
              </w:rPr>
              <w:t>3.00</w:t>
            </w:r>
          </w:p>
        </w:tc>
        <w:tc>
          <w:tcPr>
            <w:tcW w:w="3462" w:type="dxa"/>
            <w:tcBorders>
              <w:top w:val="nil"/>
              <w:left w:val="single" w:sz="8" w:space="0" w:color="auto"/>
              <w:bottom w:val="single" w:sz="8" w:space="0" w:color="auto"/>
              <w:right w:val="nil"/>
            </w:tcBorders>
            <w:shd w:val="clear" w:color="auto" w:fill="FFFFFF"/>
            <w:vAlign w:val="center"/>
            <w:hideMark/>
          </w:tcPr>
          <w:p w14:paraId="47DC849C"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4350" w:type="dxa"/>
            <w:tcBorders>
              <w:top w:val="nil"/>
              <w:left w:val="single" w:sz="8" w:space="0" w:color="auto"/>
              <w:bottom w:val="single" w:sz="8" w:space="0" w:color="auto"/>
              <w:right w:val="nil"/>
            </w:tcBorders>
            <w:shd w:val="clear" w:color="auto" w:fill="FFFFFF"/>
            <w:vAlign w:val="center"/>
            <w:hideMark/>
          </w:tcPr>
          <w:p w14:paraId="71D83B19"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c>
          <w:tcPr>
            <w:tcW w:w="1675" w:type="dxa"/>
            <w:tcBorders>
              <w:top w:val="nil"/>
              <w:left w:val="single" w:sz="8" w:space="0" w:color="auto"/>
              <w:bottom w:val="single" w:sz="8" w:space="0" w:color="auto"/>
              <w:right w:val="single" w:sz="8" w:space="0" w:color="auto"/>
            </w:tcBorders>
            <w:shd w:val="clear" w:color="auto" w:fill="FFFFFF"/>
            <w:vAlign w:val="center"/>
            <w:hideMark/>
          </w:tcPr>
          <w:p w14:paraId="0F60138A" w14:textId="77777777" w:rsidR="00E01BEC" w:rsidRPr="00E01BEC" w:rsidRDefault="00E01BEC" w:rsidP="00E01BEC">
            <w:pPr>
              <w:spacing w:after="0" w:line="240" w:lineRule="auto"/>
              <w:jc w:val="center"/>
              <w:rPr>
                <w:rFonts w:ascii="Arial" w:eastAsia="Times New Roman" w:hAnsi="Arial" w:cs="Arial"/>
                <w:color w:val="222222"/>
                <w:sz w:val="24"/>
                <w:szCs w:val="24"/>
              </w:rPr>
            </w:pPr>
            <w:r w:rsidRPr="00E01BEC">
              <w:rPr>
                <w:rFonts w:ascii="Arial" w:eastAsia="Times New Roman" w:hAnsi="Arial" w:cs="Arial"/>
                <w:color w:val="222222"/>
                <w:sz w:val="24"/>
                <w:szCs w:val="24"/>
              </w:rPr>
              <w:t> </w:t>
            </w:r>
          </w:p>
        </w:tc>
      </w:tr>
    </w:tbl>
    <w:p w14:paraId="21F4F803" w14:textId="77777777" w:rsidR="00A500D0" w:rsidRDefault="00A500D0"/>
    <w:sectPr w:rsidR="00A500D0" w:rsidSect="002A1EAB">
      <w:pgSz w:w="12240" w:h="15840"/>
      <w:pgMar w:top="900" w:right="99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13EB" w14:textId="77777777" w:rsidR="001C75FD" w:rsidRDefault="001C75FD" w:rsidP="002A1EAB">
      <w:pPr>
        <w:spacing w:after="0" w:line="240" w:lineRule="auto"/>
      </w:pPr>
      <w:r>
        <w:separator/>
      </w:r>
    </w:p>
  </w:endnote>
  <w:endnote w:type="continuationSeparator" w:id="0">
    <w:p w14:paraId="4139DBEE" w14:textId="77777777" w:rsidR="001C75FD" w:rsidRDefault="001C75FD" w:rsidP="002A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13699"/>
      <w:docPartObj>
        <w:docPartGallery w:val="Page Numbers (Bottom of Page)"/>
        <w:docPartUnique/>
      </w:docPartObj>
    </w:sdtPr>
    <w:sdtEndPr>
      <w:rPr>
        <w:noProof/>
      </w:rPr>
    </w:sdtEndPr>
    <w:sdtContent>
      <w:p w14:paraId="013843F2" w14:textId="39587BD5" w:rsidR="00D70109" w:rsidRDefault="00D70109">
        <w:pPr>
          <w:pStyle w:val="Footer"/>
          <w:jc w:val="right"/>
        </w:pPr>
        <w:r>
          <w:fldChar w:fldCharType="begin"/>
        </w:r>
        <w:r>
          <w:instrText xml:space="preserve"> PAGE   \* MERGEFORMAT </w:instrText>
        </w:r>
        <w:r>
          <w:fldChar w:fldCharType="separate"/>
        </w:r>
        <w:r w:rsidR="00426681">
          <w:rPr>
            <w:noProof/>
          </w:rPr>
          <w:t>20</w:t>
        </w:r>
        <w:r>
          <w:rPr>
            <w:noProof/>
          </w:rPr>
          <w:fldChar w:fldCharType="end"/>
        </w:r>
      </w:p>
    </w:sdtContent>
  </w:sdt>
  <w:p w14:paraId="1EF74AA7" w14:textId="77777777" w:rsidR="00D70109" w:rsidRDefault="00D701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8B9F7" w14:textId="77777777" w:rsidR="001C75FD" w:rsidRDefault="001C75FD" w:rsidP="002A1EAB">
      <w:pPr>
        <w:spacing w:after="0" w:line="240" w:lineRule="auto"/>
      </w:pPr>
      <w:r>
        <w:separator/>
      </w:r>
    </w:p>
  </w:footnote>
  <w:footnote w:type="continuationSeparator" w:id="0">
    <w:p w14:paraId="274CC9A5" w14:textId="77777777" w:rsidR="001C75FD" w:rsidRDefault="001C75FD" w:rsidP="002A1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EC"/>
    <w:rsid w:val="00123582"/>
    <w:rsid w:val="001C75FD"/>
    <w:rsid w:val="00252133"/>
    <w:rsid w:val="002A1EAB"/>
    <w:rsid w:val="00337085"/>
    <w:rsid w:val="00426681"/>
    <w:rsid w:val="005D1F55"/>
    <w:rsid w:val="005E4D28"/>
    <w:rsid w:val="00704D79"/>
    <w:rsid w:val="00827382"/>
    <w:rsid w:val="00884AF4"/>
    <w:rsid w:val="00A500D0"/>
    <w:rsid w:val="00AB3195"/>
    <w:rsid w:val="00B72ACB"/>
    <w:rsid w:val="00D70109"/>
    <w:rsid w:val="00D951FD"/>
    <w:rsid w:val="00DF0824"/>
    <w:rsid w:val="00E01BEC"/>
    <w:rsid w:val="00F027BD"/>
    <w:rsid w:val="00FD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9E4D"/>
  <w15:chartTrackingRefBased/>
  <w15:docId w15:val="{F814B923-C24D-4037-A9CB-75F0482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01B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1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1BEC"/>
    <w:rPr>
      <w:b/>
      <w:bCs/>
    </w:rPr>
  </w:style>
  <w:style w:type="character" w:styleId="Emphasis">
    <w:name w:val="Emphasis"/>
    <w:basedOn w:val="DefaultParagraphFont"/>
    <w:uiPriority w:val="20"/>
    <w:qFormat/>
    <w:rsid w:val="00E01BEC"/>
    <w:rPr>
      <w:i/>
      <w:iCs/>
    </w:rPr>
  </w:style>
  <w:style w:type="character" w:customStyle="1" w:styleId="demuc2">
    <w:name w:val="demuc2"/>
    <w:basedOn w:val="DefaultParagraphFont"/>
    <w:rsid w:val="00E01BEC"/>
  </w:style>
  <w:style w:type="character" w:customStyle="1" w:styleId="demuc4">
    <w:name w:val="demuc4"/>
    <w:basedOn w:val="DefaultParagraphFont"/>
    <w:rsid w:val="00E01BEC"/>
  </w:style>
  <w:style w:type="character" w:styleId="Hyperlink">
    <w:name w:val="Hyperlink"/>
    <w:basedOn w:val="DefaultParagraphFont"/>
    <w:uiPriority w:val="99"/>
    <w:semiHidden/>
    <w:unhideWhenUsed/>
    <w:rsid w:val="00E01BEC"/>
    <w:rPr>
      <w:color w:val="0000FF"/>
      <w:u w:val="single"/>
    </w:rPr>
  </w:style>
  <w:style w:type="character" w:styleId="FollowedHyperlink">
    <w:name w:val="FollowedHyperlink"/>
    <w:basedOn w:val="DefaultParagraphFont"/>
    <w:uiPriority w:val="99"/>
    <w:semiHidden/>
    <w:unhideWhenUsed/>
    <w:rsid w:val="00E01BEC"/>
    <w:rPr>
      <w:color w:val="800080"/>
      <w:u w:val="single"/>
    </w:rPr>
  </w:style>
  <w:style w:type="character" w:customStyle="1" w:styleId="demuc1">
    <w:name w:val="demuc1"/>
    <w:basedOn w:val="DefaultParagraphFont"/>
    <w:rsid w:val="00E01BEC"/>
  </w:style>
  <w:style w:type="paragraph" w:styleId="Header">
    <w:name w:val="header"/>
    <w:basedOn w:val="Normal"/>
    <w:link w:val="HeaderChar"/>
    <w:uiPriority w:val="99"/>
    <w:unhideWhenUsed/>
    <w:rsid w:val="002A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B"/>
  </w:style>
  <w:style w:type="paragraph" w:styleId="Footer">
    <w:name w:val="footer"/>
    <w:basedOn w:val="Normal"/>
    <w:link w:val="FooterChar"/>
    <w:uiPriority w:val="99"/>
    <w:unhideWhenUsed/>
    <w:rsid w:val="002A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B"/>
  </w:style>
  <w:style w:type="paragraph" w:styleId="BalloonText">
    <w:name w:val="Balloon Text"/>
    <w:basedOn w:val="Normal"/>
    <w:link w:val="BalloonTextChar"/>
    <w:uiPriority w:val="99"/>
    <w:semiHidden/>
    <w:unhideWhenUsed/>
    <w:rsid w:val="0088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46312">
      <w:bodyDiv w:val="1"/>
      <w:marLeft w:val="0"/>
      <w:marRight w:val="0"/>
      <w:marTop w:val="0"/>
      <w:marBottom w:val="0"/>
      <w:divBdr>
        <w:top w:val="none" w:sz="0" w:space="0" w:color="auto"/>
        <w:left w:val="none" w:sz="0" w:space="0" w:color="auto"/>
        <w:bottom w:val="none" w:sz="0" w:space="0" w:color="auto"/>
        <w:right w:val="none" w:sz="0" w:space="0" w:color="auto"/>
      </w:divBdr>
      <w:divsChild>
        <w:div w:id="900141054">
          <w:marLeft w:val="0"/>
          <w:marRight w:val="0"/>
          <w:marTop w:val="0"/>
          <w:marBottom w:val="0"/>
          <w:divBdr>
            <w:top w:val="none" w:sz="0" w:space="0" w:color="auto"/>
            <w:left w:val="none" w:sz="0" w:space="0" w:color="auto"/>
            <w:bottom w:val="none" w:sz="0" w:space="0" w:color="auto"/>
            <w:right w:val="none" w:sz="0" w:space="0" w:color="auto"/>
          </w:divBdr>
          <w:divsChild>
            <w:div w:id="1525747864">
              <w:marLeft w:val="0"/>
              <w:marRight w:val="0"/>
              <w:marTop w:val="0"/>
              <w:marBottom w:val="0"/>
              <w:divBdr>
                <w:top w:val="none" w:sz="0" w:space="0" w:color="auto"/>
                <w:left w:val="none" w:sz="0" w:space="0" w:color="auto"/>
                <w:bottom w:val="none" w:sz="0" w:space="0" w:color="auto"/>
                <w:right w:val="none" w:sz="0" w:space="0" w:color="auto"/>
              </w:divBdr>
            </w:div>
          </w:divsChild>
        </w:div>
        <w:div w:id="1880818862">
          <w:marLeft w:val="0"/>
          <w:marRight w:val="0"/>
          <w:marTop w:val="0"/>
          <w:marBottom w:val="0"/>
          <w:divBdr>
            <w:top w:val="none" w:sz="0" w:space="0" w:color="auto"/>
            <w:left w:val="none" w:sz="0" w:space="0" w:color="auto"/>
            <w:bottom w:val="none" w:sz="0" w:space="0" w:color="auto"/>
            <w:right w:val="none" w:sz="0" w:space="0" w:color="auto"/>
          </w:divBdr>
          <w:divsChild>
            <w:div w:id="1009065458">
              <w:marLeft w:val="0"/>
              <w:marRight w:val="0"/>
              <w:marTop w:val="0"/>
              <w:marBottom w:val="0"/>
              <w:divBdr>
                <w:top w:val="none" w:sz="0" w:space="0" w:color="auto"/>
                <w:left w:val="none" w:sz="0" w:space="0" w:color="auto"/>
                <w:bottom w:val="none" w:sz="0" w:space="0" w:color="auto"/>
                <w:right w:val="none" w:sz="0" w:space="0" w:color="auto"/>
              </w:divBdr>
            </w:div>
          </w:divsChild>
        </w:div>
        <w:div w:id="5838771">
          <w:marLeft w:val="0"/>
          <w:marRight w:val="0"/>
          <w:marTop w:val="0"/>
          <w:marBottom w:val="0"/>
          <w:divBdr>
            <w:top w:val="none" w:sz="0" w:space="0" w:color="auto"/>
            <w:left w:val="none" w:sz="0" w:space="0" w:color="auto"/>
            <w:bottom w:val="none" w:sz="0" w:space="0" w:color="auto"/>
            <w:right w:val="none" w:sz="0" w:space="0" w:color="auto"/>
          </w:divBdr>
          <w:divsChild>
            <w:div w:id="288124236">
              <w:marLeft w:val="0"/>
              <w:marRight w:val="0"/>
              <w:marTop w:val="0"/>
              <w:marBottom w:val="0"/>
              <w:divBdr>
                <w:top w:val="none" w:sz="0" w:space="0" w:color="auto"/>
                <w:left w:val="none" w:sz="0" w:space="0" w:color="auto"/>
                <w:bottom w:val="none" w:sz="0" w:space="0" w:color="auto"/>
                <w:right w:val="none" w:sz="0" w:space="0" w:color="auto"/>
              </w:divBdr>
            </w:div>
            <w:div w:id="844435881">
              <w:marLeft w:val="0"/>
              <w:marRight w:val="0"/>
              <w:marTop w:val="0"/>
              <w:marBottom w:val="0"/>
              <w:divBdr>
                <w:top w:val="none" w:sz="0" w:space="0" w:color="auto"/>
                <w:left w:val="none" w:sz="0" w:space="0" w:color="auto"/>
                <w:bottom w:val="none" w:sz="0" w:space="0" w:color="auto"/>
                <w:right w:val="none" w:sz="0" w:space="0" w:color="auto"/>
              </w:divBdr>
            </w:div>
          </w:divsChild>
        </w:div>
        <w:div w:id="1695618922">
          <w:marLeft w:val="0"/>
          <w:marRight w:val="0"/>
          <w:marTop w:val="0"/>
          <w:marBottom w:val="0"/>
          <w:divBdr>
            <w:top w:val="none" w:sz="0" w:space="0" w:color="auto"/>
            <w:left w:val="none" w:sz="0" w:space="0" w:color="auto"/>
            <w:bottom w:val="none" w:sz="0" w:space="0" w:color="auto"/>
            <w:right w:val="none" w:sz="0" w:space="0" w:color="auto"/>
          </w:divBdr>
          <w:divsChild>
            <w:div w:id="453401909">
              <w:marLeft w:val="0"/>
              <w:marRight w:val="0"/>
              <w:marTop w:val="0"/>
              <w:marBottom w:val="0"/>
              <w:divBdr>
                <w:top w:val="none" w:sz="0" w:space="0" w:color="auto"/>
                <w:left w:val="none" w:sz="0" w:space="0" w:color="auto"/>
                <w:bottom w:val="none" w:sz="0" w:space="0" w:color="auto"/>
                <w:right w:val="none" w:sz="0" w:space="0" w:color="auto"/>
              </w:divBdr>
            </w:div>
          </w:divsChild>
        </w:div>
        <w:div w:id="1206714522">
          <w:marLeft w:val="0"/>
          <w:marRight w:val="0"/>
          <w:marTop w:val="0"/>
          <w:marBottom w:val="0"/>
          <w:divBdr>
            <w:top w:val="none" w:sz="0" w:space="0" w:color="auto"/>
            <w:left w:val="none" w:sz="0" w:space="0" w:color="auto"/>
            <w:bottom w:val="none" w:sz="0" w:space="0" w:color="auto"/>
            <w:right w:val="none" w:sz="0" w:space="0" w:color="auto"/>
          </w:divBdr>
          <w:divsChild>
            <w:div w:id="237790953">
              <w:marLeft w:val="0"/>
              <w:marRight w:val="0"/>
              <w:marTop w:val="0"/>
              <w:marBottom w:val="0"/>
              <w:divBdr>
                <w:top w:val="none" w:sz="0" w:space="0" w:color="auto"/>
                <w:left w:val="none" w:sz="0" w:space="0" w:color="auto"/>
                <w:bottom w:val="none" w:sz="0" w:space="0" w:color="auto"/>
                <w:right w:val="none" w:sz="0" w:space="0" w:color="auto"/>
              </w:divBdr>
            </w:div>
            <w:div w:id="1147821209">
              <w:marLeft w:val="0"/>
              <w:marRight w:val="0"/>
              <w:marTop w:val="0"/>
              <w:marBottom w:val="0"/>
              <w:divBdr>
                <w:top w:val="none" w:sz="0" w:space="0" w:color="auto"/>
                <w:left w:val="none" w:sz="0" w:space="0" w:color="auto"/>
                <w:bottom w:val="none" w:sz="0" w:space="0" w:color="auto"/>
                <w:right w:val="none" w:sz="0" w:space="0" w:color="auto"/>
              </w:divBdr>
            </w:div>
            <w:div w:id="363333007">
              <w:marLeft w:val="0"/>
              <w:marRight w:val="0"/>
              <w:marTop w:val="0"/>
              <w:marBottom w:val="0"/>
              <w:divBdr>
                <w:top w:val="none" w:sz="0" w:space="0" w:color="auto"/>
                <w:left w:val="none" w:sz="0" w:space="0" w:color="auto"/>
                <w:bottom w:val="none" w:sz="0" w:space="0" w:color="auto"/>
                <w:right w:val="none" w:sz="0" w:space="0" w:color="auto"/>
              </w:divBdr>
            </w:div>
            <w:div w:id="298387370">
              <w:marLeft w:val="0"/>
              <w:marRight w:val="0"/>
              <w:marTop w:val="0"/>
              <w:marBottom w:val="0"/>
              <w:divBdr>
                <w:top w:val="none" w:sz="0" w:space="0" w:color="auto"/>
                <w:left w:val="none" w:sz="0" w:space="0" w:color="auto"/>
                <w:bottom w:val="none" w:sz="0" w:space="0" w:color="auto"/>
                <w:right w:val="none" w:sz="0" w:space="0" w:color="auto"/>
              </w:divBdr>
            </w:div>
          </w:divsChild>
        </w:div>
        <w:div w:id="450824995">
          <w:marLeft w:val="0"/>
          <w:marRight w:val="0"/>
          <w:marTop w:val="0"/>
          <w:marBottom w:val="0"/>
          <w:divBdr>
            <w:top w:val="none" w:sz="0" w:space="0" w:color="auto"/>
            <w:left w:val="none" w:sz="0" w:space="0" w:color="auto"/>
            <w:bottom w:val="none" w:sz="0" w:space="0" w:color="auto"/>
            <w:right w:val="none" w:sz="0" w:space="0" w:color="auto"/>
          </w:divBdr>
        </w:div>
        <w:div w:id="102458933">
          <w:marLeft w:val="0"/>
          <w:marRight w:val="0"/>
          <w:marTop w:val="0"/>
          <w:marBottom w:val="0"/>
          <w:divBdr>
            <w:top w:val="none" w:sz="0" w:space="0" w:color="auto"/>
            <w:left w:val="none" w:sz="0" w:space="0" w:color="auto"/>
            <w:bottom w:val="none" w:sz="0" w:space="0" w:color="auto"/>
            <w:right w:val="none" w:sz="0" w:space="0" w:color="auto"/>
          </w:divBdr>
          <w:divsChild>
            <w:div w:id="1291671533">
              <w:marLeft w:val="0"/>
              <w:marRight w:val="0"/>
              <w:marTop w:val="0"/>
              <w:marBottom w:val="0"/>
              <w:divBdr>
                <w:top w:val="none" w:sz="0" w:space="0" w:color="auto"/>
                <w:left w:val="none" w:sz="0" w:space="0" w:color="auto"/>
                <w:bottom w:val="none" w:sz="0" w:space="0" w:color="auto"/>
                <w:right w:val="none" w:sz="0" w:space="0" w:color="auto"/>
              </w:divBdr>
            </w:div>
            <w:div w:id="608010162">
              <w:marLeft w:val="0"/>
              <w:marRight w:val="0"/>
              <w:marTop w:val="0"/>
              <w:marBottom w:val="0"/>
              <w:divBdr>
                <w:top w:val="none" w:sz="0" w:space="0" w:color="auto"/>
                <w:left w:val="none" w:sz="0" w:space="0" w:color="auto"/>
                <w:bottom w:val="none" w:sz="0" w:space="0" w:color="auto"/>
                <w:right w:val="none" w:sz="0" w:space="0" w:color="auto"/>
              </w:divBdr>
            </w:div>
          </w:divsChild>
        </w:div>
        <w:div w:id="346516641">
          <w:marLeft w:val="0"/>
          <w:marRight w:val="0"/>
          <w:marTop w:val="0"/>
          <w:marBottom w:val="0"/>
          <w:divBdr>
            <w:top w:val="none" w:sz="0" w:space="0" w:color="auto"/>
            <w:left w:val="none" w:sz="0" w:space="0" w:color="auto"/>
            <w:bottom w:val="none" w:sz="0" w:space="0" w:color="auto"/>
            <w:right w:val="none" w:sz="0" w:space="0" w:color="auto"/>
          </w:divBdr>
          <w:divsChild>
            <w:div w:id="1763259457">
              <w:marLeft w:val="0"/>
              <w:marRight w:val="0"/>
              <w:marTop w:val="0"/>
              <w:marBottom w:val="0"/>
              <w:divBdr>
                <w:top w:val="none" w:sz="0" w:space="0" w:color="auto"/>
                <w:left w:val="none" w:sz="0" w:space="0" w:color="auto"/>
                <w:bottom w:val="none" w:sz="0" w:space="0" w:color="auto"/>
                <w:right w:val="none" w:sz="0" w:space="0" w:color="auto"/>
              </w:divBdr>
            </w:div>
            <w:div w:id="309797761">
              <w:marLeft w:val="0"/>
              <w:marRight w:val="0"/>
              <w:marTop w:val="0"/>
              <w:marBottom w:val="0"/>
              <w:divBdr>
                <w:top w:val="none" w:sz="0" w:space="0" w:color="auto"/>
                <w:left w:val="none" w:sz="0" w:space="0" w:color="auto"/>
                <w:bottom w:val="none" w:sz="0" w:space="0" w:color="auto"/>
                <w:right w:val="none" w:sz="0" w:space="0" w:color="auto"/>
              </w:divBdr>
            </w:div>
          </w:divsChild>
        </w:div>
        <w:div w:id="192171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luat-quan-ly-thue-2019-174969-d1.html" TargetMode="External"/><Relationship Id="rId13" Type="http://schemas.openxmlformats.org/officeDocument/2006/relationships/hyperlink" Target="https://luatvietnam.vn/thue/nghi-dinh-68-2020-quan-ly-thue-voi-doanh-nghiep-co-giao-dich-lien-ket-185190-d1.html" TargetMode="External"/><Relationship Id="rId3" Type="http://schemas.openxmlformats.org/officeDocument/2006/relationships/settings" Target="settings.xml"/><Relationship Id="rId7" Type="http://schemas.openxmlformats.org/officeDocument/2006/relationships/hyperlink" Target="https://luatvietnam.vn/thue/luat-quan-ly-thue-2019-174969-d1.html" TargetMode="External"/><Relationship Id="rId12" Type="http://schemas.openxmlformats.org/officeDocument/2006/relationships/hyperlink" Target="https://luatvietnam.vn/thue/nghi-dinh-20-2017-nd-cp-chinh-phu-112611-d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uatvietnam.vn/thue/luat-quan-ly-thue-2019-174969-d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uatvietnam.vn/thue/luat-quan-ly-thue-2019-174969-d1.html" TargetMode="External"/><Relationship Id="rId4" Type="http://schemas.openxmlformats.org/officeDocument/2006/relationships/webSettings" Target="webSettings.xml"/><Relationship Id="rId9" Type="http://schemas.openxmlformats.org/officeDocument/2006/relationships/hyperlink" Target="https://luatvietnam.vn/thue/luat-quan-ly-thue-2019-174969-d1.html" TargetMode="External"/><Relationship Id="rId14" Type="http://schemas.openxmlformats.org/officeDocument/2006/relationships/hyperlink" Target="https://luatvietnam.vn/thue/nghi-dinh-68-2020-quan-ly-thue-voi-doanh-nghiep-co-giao-dich-lien-ket-185190-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99D4-FFDA-406B-9CFA-531403D1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22298</Words>
  <Characters>127100</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dc:creator>
  <cp:keywords/>
  <dc:description/>
  <cp:lastModifiedBy>welcome</cp:lastModifiedBy>
  <cp:revision>9</cp:revision>
  <cp:lastPrinted>2020-11-10T02:32:00Z</cp:lastPrinted>
  <dcterms:created xsi:type="dcterms:W3CDTF">2020-11-10T02:27:00Z</dcterms:created>
  <dcterms:modified xsi:type="dcterms:W3CDTF">2020-12-18T07:29:00Z</dcterms:modified>
</cp:coreProperties>
</file>